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6BB" w:rsidRPr="001771BC" w:rsidRDefault="00C63EDD">
      <w:pPr>
        <w:rPr>
          <w:b/>
          <w:sz w:val="28"/>
          <w:lang w:val="ca-ES"/>
        </w:rPr>
      </w:pPr>
      <w:r w:rsidRPr="001771BC">
        <w:rPr>
          <w:b/>
          <w:sz w:val="28"/>
          <w:lang w:val="ca-ES"/>
        </w:rPr>
        <w:t>Canvis a preguntes i indicadors per 2020</w:t>
      </w:r>
    </w:p>
    <w:p w:rsidR="00800C4E" w:rsidRDefault="00800C4E">
      <w:pPr>
        <w:rPr>
          <w:color w:val="FF0000"/>
          <w:lang w:val="ca-ES"/>
        </w:rPr>
      </w:pPr>
      <w:r w:rsidRPr="00800C4E">
        <w:rPr>
          <w:b/>
          <w:color w:val="FF0000"/>
          <w:lang w:val="ca-ES"/>
        </w:rPr>
        <w:t xml:space="preserve">En vermell: </w:t>
      </w:r>
      <w:r w:rsidRPr="00800C4E">
        <w:rPr>
          <w:color w:val="FF0000"/>
          <w:lang w:val="ca-ES"/>
        </w:rPr>
        <w:t>no acceptat a la comissió de REAS</w:t>
      </w:r>
    </w:p>
    <w:p w:rsidR="00800C4E" w:rsidRPr="00800C4E" w:rsidRDefault="00800C4E">
      <w:pPr>
        <w:rPr>
          <w:color w:val="00B050"/>
          <w:lang w:val="ca-ES"/>
        </w:rPr>
      </w:pPr>
      <w:r w:rsidRPr="00800C4E">
        <w:rPr>
          <w:b/>
          <w:color w:val="00B050"/>
          <w:lang w:val="ca-ES"/>
        </w:rPr>
        <w:t>En verd</w:t>
      </w:r>
      <w:r w:rsidRPr="00800C4E">
        <w:rPr>
          <w:color w:val="00B050"/>
          <w:lang w:val="ca-ES"/>
        </w:rPr>
        <w:t>: preguntes i indicadors que ja tenim</w:t>
      </w:r>
    </w:p>
    <w:p w:rsidR="00800C4E" w:rsidRDefault="00800C4E">
      <w:pPr>
        <w:rPr>
          <w:b/>
          <w:lang w:val="ca-ES"/>
        </w:rPr>
      </w:pPr>
    </w:p>
    <w:p w:rsidR="00B94179" w:rsidRDefault="00B94179">
      <w:pPr>
        <w:rPr>
          <w:b/>
          <w:lang w:val="ca-ES"/>
        </w:rPr>
      </w:pPr>
      <w:r>
        <w:rPr>
          <w:b/>
          <w:lang w:val="ca-ES"/>
        </w:rPr>
        <w:t>1) Procés de registre</w:t>
      </w:r>
    </w:p>
    <w:p w:rsidR="001256E2" w:rsidRDefault="001256E2" w:rsidP="00B94179">
      <w:pPr>
        <w:rPr>
          <w:b/>
        </w:rPr>
      </w:pPr>
      <w:r>
        <w:rPr>
          <w:b/>
        </w:rPr>
        <w:t xml:space="preserve">Cabecera: </w:t>
      </w:r>
    </w:p>
    <w:p w:rsidR="00B94179" w:rsidRPr="001256E2" w:rsidRDefault="00B94179" w:rsidP="00B94179">
      <w:r w:rsidRPr="001256E2">
        <w:t xml:space="preserve">Sustituir: “Para la realización del </w:t>
      </w:r>
      <w:proofErr w:type="spellStart"/>
      <w:r w:rsidRPr="001256E2">
        <w:t>Balanç</w:t>
      </w:r>
      <w:proofErr w:type="spellEnd"/>
      <w:r w:rsidRPr="001256E2">
        <w:t xml:space="preserve"> Social hay que registrar la persona asignada de vuestra entidad para cumplimentar el cuestionario.”</w:t>
      </w:r>
    </w:p>
    <w:p w:rsidR="00B94179" w:rsidRPr="001256E2" w:rsidRDefault="00B94179" w:rsidP="00B94179">
      <w:r w:rsidRPr="001256E2">
        <w:t>Por “Para acceder a cualquiera de las modalidades de Balance o Auditoría, hay que registrar la organización.”</w:t>
      </w:r>
    </w:p>
    <w:p w:rsidR="00B94179" w:rsidRPr="001256E2" w:rsidRDefault="001256E2" w:rsidP="00B94179">
      <w:r w:rsidRPr="001256E2">
        <w:t>Eliminar: “</w:t>
      </w:r>
      <w:r w:rsidR="00B94179" w:rsidRPr="001256E2">
        <w:t>La información obligatoria que hay que rellenar para el registro es la siguiente</w:t>
      </w:r>
      <w:r w:rsidRPr="001256E2">
        <w:t>”</w:t>
      </w:r>
    </w:p>
    <w:p w:rsidR="00B94179" w:rsidRDefault="001256E2">
      <w:pPr>
        <w:rPr>
          <w:b/>
        </w:rPr>
      </w:pPr>
      <w:r>
        <w:rPr>
          <w:b/>
        </w:rPr>
        <w:t>Pie:</w:t>
      </w:r>
    </w:p>
    <w:p w:rsidR="001256E2" w:rsidRPr="001256E2" w:rsidRDefault="001256E2">
      <w:r w:rsidRPr="001256E2">
        <w:t xml:space="preserve">Sustituir “Una vez la Comisión de Balance Social apruebe vuestra solicitud, se enviará por correo electrónico a la dirección de contacto indicada en la ficha de registro, la clave de usuario y la contraseña para acceder a la herramienta y poder cumplimentar el </w:t>
      </w:r>
      <w:proofErr w:type="spellStart"/>
      <w:r w:rsidRPr="001256E2">
        <w:t>Balanç</w:t>
      </w:r>
      <w:proofErr w:type="spellEnd"/>
      <w:r w:rsidRPr="001256E2">
        <w:t xml:space="preserve"> Social de vuestra entidad.”</w:t>
      </w:r>
    </w:p>
    <w:p w:rsidR="001256E2" w:rsidRDefault="001256E2">
      <w:r w:rsidRPr="001256E2">
        <w:t>Por “Cuando se aprueba vuestra solicitud, recibiréis un correo electrónico con el nombre de usuario y contraseña, y podréis acceder a hacer vuestra modalidad de Balance o Auditoría”</w:t>
      </w:r>
    </w:p>
    <w:p w:rsidR="00800C4E" w:rsidRPr="001256E2" w:rsidRDefault="00800C4E"/>
    <w:p w:rsidR="00B94179" w:rsidRDefault="001256E2">
      <w:pPr>
        <w:rPr>
          <w:b/>
        </w:rPr>
      </w:pPr>
      <w:r>
        <w:rPr>
          <w:b/>
        </w:rPr>
        <w:t>Modificación acuerdo de confidencialidad y uso de datos: para enero</w:t>
      </w:r>
    </w:p>
    <w:p w:rsidR="001256E2" w:rsidRDefault="000A73A5">
      <w:pPr>
        <w:rPr>
          <w:b/>
        </w:rPr>
      </w:pPr>
      <w:r>
        <w:rPr>
          <w:b/>
        </w:rPr>
        <w:t xml:space="preserve">Añadir “Cooperativas agrarias” a la forma “Cooperativa”. </w:t>
      </w:r>
    </w:p>
    <w:p w:rsidR="000A73A5" w:rsidRPr="00B94179" w:rsidRDefault="000A73A5">
      <w:pPr>
        <w:rPr>
          <w:b/>
        </w:rPr>
      </w:pPr>
    </w:p>
    <w:p w:rsidR="007232ED" w:rsidRPr="001771BC" w:rsidRDefault="00B94179">
      <w:pPr>
        <w:rPr>
          <w:b/>
          <w:lang w:val="ca-ES"/>
        </w:rPr>
      </w:pPr>
      <w:r>
        <w:rPr>
          <w:b/>
          <w:lang w:val="ca-ES"/>
        </w:rPr>
        <w:t>2</w:t>
      </w:r>
      <w:r w:rsidR="00987656">
        <w:rPr>
          <w:b/>
          <w:lang w:val="ca-ES"/>
        </w:rPr>
        <w:t xml:space="preserve">) </w:t>
      </w:r>
      <w:r w:rsidR="000A73A5">
        <w:rPr>
          <w:b/>
          <w:lang w:val="ca-ES"/>
        </w:rPr>
        <w:t>Canvis en i</w:t>
      </w:r>
      <w:r w:rsidR="007232ED" w:rsidRPr="001771BC">
        <w:rPr>
          <w:b/>
          <w:lang w:val="ca-ES"/>
        </w:rPr>
        <w:t xml:space="preserve">ndicadors bàsics comuns a tots els mòduls: </w:t>
      </w:r>
    </w:p>
    <w:p w:rsidR="00800C4E" w:rsidRPr="0076266A" w:rsidRDefault="00800C4E">
      <w:pPr>
        <w:rPr>
          <w:lang w:val="ca-ES"/>
        </w:rPr>
      </w:pPr>
      <w:r>
        <w:rPr>
          <w:lang w:val="ca-ES"/>
        </w:rPr>
        <w:t xml:space="preserve">Al requadre es mostren els indicadors que donarien resposta als criteris que estem definint en el procés de Llei de l’ESS. Aquests criteris els ha definit, en gran mesura, la XES. La proposta seria que el balanç Social Bàsic inclogués aquests indicadors i que, per tant, donés resposta als criteris de la llei. </w:t>
      </w:r>
    </w:p>
    <w:tbl>
      <w:tblPr>
        <w:tblW w:w="14913" w:type="dxa"/>
        <w:tblInd w:w="250" w:type="dxa"/>
        <w:tblLayout w:type="fixed"/>
        <w:tblCellMar>
          <w:left w:w="10" w:type="dxa"/>
          <w:right w:w="10" w:type="dxa"/>
        </w:tblCellMar>
        <w:tblLook w:val="04A0" w:firstRow="1" w:lastRow="0" w:firstColumn="1" w:lastColumn="0" w:noHBand="0" w:noVBand="1"/>
      </w:tblPr>
      <w:tblGrid>
        <w:gridCol w:w="2242"/>
        <w:gridCol w:w="55"/>
        <w:gridCol w:w="6203"/>
        <w:gridCol w:w="34"/>
        <w:gridCol w:w="6379"/>
      </w:tblGrid>
      <w:tr w:rsidR="007232ED" w:rsidRPr="0076266A" w:rsidTr="000A73A5">
        <w:trPr>
          <w:trHeight w:val="267"/>
        </w:trPr>
        <w:tc>
          <w:tcPr>
            <w:tcW w:w="2242"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232ED" w:rsidRPr="0076266A" w:rsidRDefault="007232ED" w:rsidP="007C46F4">
            <w:pPr>
              <w:pStyle w:val="Standard"/>
              <w:tabs>
                <w:tab w:val="left" w:pos="530"/>
              </w:tabs>
              <w:ind w:right="135"/>
              <w:rPr>
                <w:b/>
                <w:bCs/>
              </w:rPr>
            </w:pPr>
          </w:p>
        </w:tc>
        <w:tc>
          <w:tcPr>
            <w:tcW w:w="6258" w:type="dxa"/>
            <w:gridSpan w:val="2"/>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rsidR="007232ED" w:rsidRPr="0076266A" w:rsidRDefault="007232ED" w:rsidP="007C46F4">
            <w:pPr>
              <w:pStyle w:val="Standard"/>
              <w:tabs>
                <w:tab w:val="left" w:pos="530"/>
              </w:tabs>
              <w:ind w:right="135"/>
              <w:jc w:val="center"/>
              <w:rPr>
                <w:b/>
                <w:bCs/>
              </w:rPr>
            </w:pPr>
            <w:r w:rsidRPr="0076266A">
              <w:rPr>
                <w:b/>
                <w:bCs/>
              </w:rPr>
              <w:t>Criteris</w:t>
            </w:r>
            <w:r w:rsidR="0008509B">
              <w:rPr>
                <w:b/>
                <w:bCs/>
              </w:rPr>
              <w:t xml:space="preserve"> de la llei</w:t>
            </w:r>
          </w:p>
        </w:tc>
        <w:tc>
          <w:tcPr>
            <w:tcW w:w="6413" w:type="dxa"/>
            <w:gridSpan w:val="2"/>
            <w:tcBorders>
              <w:top w:val="single" w:sz="4" w:space="0" w:color="000000"/>
              <w:left w:val="single" w:sz="4" w:space="0" w:color="000000"/>
              <w:bottom w:val="single" w:sz="4" w:space="0" w:color="000000"/>
              <w:right w:val="single" w:sz="4" w:space="0" w:color="000000"/>
            </w:tcBorders>
            <w:shd w:val="clear" w:color="auto" w:fill="E5DFEC"/>
          </w:tcPr>
          <w:p w:rsidR="007232ED" w:rsidRPr="0076266A" w:rsidRDefault="007232ED" w:rsidP="007C46F4">
            <w:pPr>
              <w:pStyle w:val="Standard"/>
              <w:tabs>
                <w:tab w:val="left" w:pos="530"/>
              </w:tabs>
              <w:ind w:right="135"/>
              <w:jc w:val="center"/>
              <w:rPr>
                <w:b/>
                <w:bCs/>
              </w:rPr>
            </w:pPr>
            <w:r w:rsidRPr="0076266A">
              <w:rPr>
                <w:b/>
                <w:bCs/>
              </w:rPr>
              <w:t>Preguntes/indicadors</w:t>
            </w:r>
            <w:r w:rsidR="0008509B">
              <w:rPr>
                <w:b/>
                <w:bCs/>
              </w:rPr>
              <w:t xml:space="preserve"> que donen resposta</w:t>
            </w:r>
          </w:p>
        </w:tc>
      </w:tr>
      <w:tr w:rsidR="007232ED" w:rsidRPr="0076266A" w:rsidTr="000A73A5">
        <w:trPr>
          <w:trHeight w:val="519"/>
        </w:trPr>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D" w:rsidRPr="0076266A" w:rsidRDefault="007232ED" w:rsidP="007C46F4">
            <w:pPr>
              <w:pStyle w:val="Standard"/>
              <w:tabs>
                <w:tab w:val="left" w:pos="530"/>
              </w:tabs>
              <w:ind w:right="135"/>
              <w:rPr>
                <w:b/>
                <w:bCs/>
              </w:rPr>
            </w:pPr>
            <w:r w:rsidRPr="0076266A">
              <w:rPr>
                <w:b/>
                <w:bCs/>
              </w:rPr>
              <w:t>Orientació a l’interès general i al bé comú</w:t>
            </w:r>
          </w:p>
        </w:tc>
        <w:tc>
          <w:tcPr>
            <w:tcW w:w="6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D" w:rsidRPr="0076266A" w:rsidRDefault="007232ED" w:rsidP="007232ED">
            <w:pPr>
              <w:tabs>
                <w:tab w:val="left" w:pos="705"/>
              </w:tabs>
              <w:ind w:right="-112"/>
              <w:rPr>
                <w:lang w:val="ca-ES"/>
              </w:rPr>
            </w:pPr>
            <w:r w:rsidRPr="0076266A">
              <w:rPr>
                <w:lang w:val="ca-ES"/>
              </w:rPr>
              <w:t>Compliment a través de la resta d’indicadors.</w:t>
            </w:r>
          </w:p>
        </w:tc>
        <w:tc>
          <w:tcPr>
            <w:tcW w:w="6413" w:type="dxa"/>
            <w:gridSpan w:val="2"/>
            <w:tcBorders>
              <w:top w:val="single" w:sz="4" w:space="0" w:color="000000"/>
              <w:left w:val="single" w:sz="4" w:space="0" w:color="000000"/>
              <w:bottom w:val="single" w:sz="4" w:space="0" w:color="000000"/>
              <w:right w:val="single" w:sz="4" w:space="0" w:color="000000"/>
            </w:tcBorders>
          </w:tcPr>
          <w:p w:rsidR="007232ED" w:rsidRPr="0076266A" w:rsidRDefault="00800C4E" w:rsidP="007232ED">
            <w:pPr>
              <w:tabs>
                <w:tab w:val="left" w:pos="705"/>
              </w:tabs>
              <w:ind w:right="-112"/>
              <w:rPr>
                <w:lang w:val="ca-ES"/>
              </w:rPr>
            </w:pPr>
            <w:r>
              <w:rPr>
                <w:lang w:val="ca-ES"/>
              </w:rPr>
              <w:t xml:space="preserve">El resultat d’això seria el propi procés d’avaluació que fem. </w:t>
            </w:r>
          </w:p>
        </w:tc>
      </w:tr>
      <w:tr w:rsidR="007232ED" w:rsidRPr="0076266A" w:rsidTr="000A73A5">
        <w:trPr>
          <w:trHeight w:val="1321"/>
        </w:trPr>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D" w:rsidRPr="0076266A" w:rsidRDefault="007232ED" w:rsidP="007C46F4">
            <w:pPr>
              <w:pStyle w:val="Standard"/>
              <w:tabs>
                <w:tab w:val="left" w:pos="530"/>
              </w:tabs>
              <w:ind w:right="135"/>
            </w:pPr>
            <w:r w:rsidRPr="0076266A">
              <w:rPr>
                <w:b/>
                <w:bCs/>
              </w:rPr>
              <w:lastRenderedPageBreak/>
              <w:t>Sense finalitat de lucre o distribució limitada i transparent dels excedents</w:t>
            </w:r>
            <w:r w:rsidRPr="0076266A">
              <w:rPr>
                <w:rStyle w:val="Refdenotaalpie"/>
                <w:b/>
                <w:bCs/>
              </w:rPr>
              <w:footnoteReference w:id="1"/>
            </w:r>
          </w:p>
        </w:tc>
        <w:tc>
          <w:tcPr>
            <w:tcW w:w="6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D" w:rsidRPr="0076266A" w:rsidRDefault="007232ED" w:rsidP="007232ED">
            <w:pPr>
              <w:pStyle w:val="Prrafodelista"/>
              <w:numPr>
                <w:ilvl w:val="0"/>
                <w:numId w:val="1"/>
              </w:numPr>
              <w:tabs>
                <w:tab w:val="left" w:pos="705"/>
              </w:tabs>
              <w:ind w:left="175" w:right="-112" w:hanging="175"/>
              <w:jc w:val="left"/>
            </w:pPr>
            <w:r w:rsidRPr="0076266A">
              <w:t>Distribució dels excedents per sota del 50%.</w:t>
            </w:r>
          </w:p>
          <w:p w:rsidR="007232ED" w:rsidRPr="0076266A" w:rsidRDefault="007232ED" w:rsidP="007232ED">
            <w:pPr>
              <w:pStyle w:val="Prrafodelista"/>
              <w:numPr>
                <w:ilvl w:val="0"/>
                <w:numId w:val="1"/>
              </w:numPr>
              <w:tabs>
                <w:tab w:val="left" w:pos="705"/>
              </w:tabs>
              <w:ind w:left="175" w:right="-112" w:hanging="175"/>
              <w:jc w:val="left"/>
            </w:pPr>
            <w:r w:rsidRPr="0076266A">
              <w:t>Distribució en funció de l’activitat a l’organització i no vinculada al capital.</w:t>
            </w:r>
          </w:p>
          <w:p w:rsidR="007232ED" w:rsidRPr="0076266A" w:rsidRDefault="007232ED" w:rsidP="007232ED">
            <w:pPr>
              <w:pStyle w:val="Prrafodelista"/>
              <w:numPr>
                <w:ilvl w:val="0"/>
                <w:numId w:val="1"/>
              </w:numPr>
              <w:tabs>
                <w:tab w:val="left" w:pos="705"/>
              </w:tabs>
              <w:ind w:left="175" w:right="-112" w:hanging="175"/>
              <w:jc w:val="left"/>
            </w:pPr>
            <w:r w:rsidRPr="0076266A">
              <w:t>Obligatorietat de dedicació</w:t>
            </w:r>
            <w:r w:rsidRPr="0076266A">
              <w:rPr>
                <w:spacing w:val="-4"/>
              </w:rPr>
              <w:t xml:space="preserve"> </w:t>
            </w:r>
            <w:r w:rsidRPr="0076266A">
              <w:t>de</w:t>
            </w:r>
            <w:r w:rsidRPr="0076266A">
              <w:rPr>
                <w:spacing w:val="-4"/>
              </w:rPr>
              <w:t xml:space="preserve"> </w:t>
            </w:r>
            <w:r w:rsidRPr="0076266A">
              <w:t>5%</w:t>
            </w:r>
            <w:r w:rsidRPr="0076266A">
              <w:rPr>
                <w:spacing w:val="-4"/>
              </w:rPr>
              <w:t xml:space="preserve"> </w:t>
            </w:r>
            <w:r w:rsidRPr="0076266A">
              <w:t>dels excedents</w:t>
            </w:r>
            <w:r w:rsidRPr="0076266A">
              <w:rPr>
                <w:spacing w:val="-4"/>
              </w:rPr>
              <w:t xml:space="preserve"> </w:t>
            </w:r>
            <w:r w:rsidRPr="0076266A">
              <w:t>a</w:t>
            </w:r>
            <w:r w:rsidRPr="0076266A">
              <w:rPr>
                <w:spacing w:val="-4"/>
              </w:rPr>
              <w:t xml:space="preserve"> </w:t>
            </w:r>
            <w:r w:rsidRPr="0076266A">
              <w:t>causes</w:t>
            </w:r>
            <w:r w:rsidRPr="0076266A">
              <w:rPr>
                <w:spacing w:val="-5"/>
              </w:rPr>
              <w:t xml:space="preserve"> </w:t>
            </w:r>
            <w:r w:rsidRPr="0076266A">
              <w:t>socials</w:t>
            </w:r>
            <w:r w:rsidRPr="0076266A">
              <w:rPr>
                <w:spacing w:val="-4"/>
              </w:rPr>
              <w:t xml:space="preserve"> </w:t>
            </w:r>
            <w:r w:rsidRPr="0076266A">
              <w:t>i</w:t>
            </w:r>
            <w:r w:rsidRPr="0076266A">
              <w:rPr>
                <w:spacing w:val="-4"/>
              </w:rPr>
              <w:t xml:space="preserve"> </w:t>
            </w:r>
            <w:r w:rsidRPr="0076266A">
              <w:t>solidàries (pot ser una part del fons de promoció).</w:t>
            </w:r>
          </w:p>
        </w:tc>
        <w:tc>
          <w:tcPr>
            <w:tcW w:w="6413" w:type="dxa"/>
            <w:gridSpan w:val="2"/>
            <w:tcBorders>
              <w:top w:val="single" w:sz="4" w:space="0" w:color="000000"/>
              <w:left w:val="single" w:sz="4" w:space="0" w:color="000000"/>
              <w:bottom w:val="single" w:sz="4" w:space="0" w:color="000000"/>
              <w:right w:val="single" w:sz="4" w:space="0" w:color="000000"/>
            </w:tcBorders>
          </w:tcPr>
          <w:p w:rsidR="00DA6B4E" w:rsidRPr="00DA6B4E" w:rsidRDefault="00DA6B4E" w:rsidP="00DA6B4E">
            <w:pPr>
              <w:tabs>
                <w:tab w:val="left" w:pos="705"/>
              </w:tabs>
              <w:ind w:right="-112"/>
            </w:pPr>
            <w:r w:rsidRPr="00DA6B4E">
              <w:t>Sustituir 1401 por pregunta cuantitativa:</w:t>
            </w:r>
          </w:p>
          <w:p w:rsidR="00DA6B4E" w:rsidRPr="00DA6B4E" w:rsidRDefault="00DA6B4E" w:rsidP="00DA6B4E">
            <w:pPr>
              <w:pStyle w:val="Prrafodelista"/>
              <w:tabs>
                <w:tab w:val="left" w:pos="705"/>
              </w:tabs>
              <w:ind w:left="175" w:right="-112"/>
              <w:rPr>
                <w:lang w:val="es-ES"/>
              </w:rPr>
            </w:pPr>
            <w:r w:rsidRPr="00DA6B4E">
              <w:rPr>
                <w:lang w:val="es-ES"/>
              </w:rPr>
              <w:t>Excedentes obtenidos al cierre del ejercicio: X€</w:t>
            </w:r>
          </w:p>
          <w:p w:rsidR="00DA6B4E" w:rsidRPr="00DA6B4E" w:rsidRDefault="00DA6B4E" w:rsidP="000A73A5">
            <w:pPr>
              <w:pStyle w:val="Prrafodelista"/>
              <w:tabs>
                <w:tab w:val="left" w:pos="705"/>
              </w:tabs>
              <w:ind w:left="175" w:right="0"/>
              <w:rPr>
                <w:lang w:val="es-ES"/>
              </w:rPr>
            </w:pPr>
            <w:r w:rsidRPr="00DA6B4E">
              <w:rPr>
                <w:lang w:val="es-ES"/>
              </w:rPr>
              <w:t>Excedentes repartidos a las empresas o personas socias</w:t>
            </w:r>
          </w:p>
          <w:p w:rsidR="00DA6B4E" w:rsidRPr="00DA6B4E" w:rsidRDefault="00DA6B4E" w:rsidP="00DA6B4E">
            <w:pPr>
              <w:pStyle w:val="Prrafodelista"/>
              <w:tabs>
                <w:tab w:val="left" w:pos="705"/>
              </w:tabs>
              <w:ind w:left="175" w:right="-112"/>
              <w:rPr>
                <w:lang w:val="es-ES"/>
              </w:rPr>
            </w:pPr>
            <w:r w:rsidRPr="00DA6B4E">
              <w:rPr>
                <w:lang w:val="es-ES"/>
              </w:rPr>
              <w:t>Excedentes dedicados a compensación de pérdidas</w:t>
            </w:r>
          </w:p>
          <w:p w:rsidR="00DA6B4E" w:rsidRPr="00DA6B4E" w:rsidRDefault="00DA6B4E" w:rsidP="00DA6B4E">
            <w:pPr>
              <w:pStyle w:val="Prrafodelista"/>
              <w:tabs>
                <w:tab w:val="left" w:pos="705"/>
              </w:tabs>
              <w:ind w:left="175" w:right="-112"/>
              <w:rPr>
                <w:lang w:val="es-ES"/>
              </w:rPr>
            </w:pPr>
            <w:r w:rsidRPr="00DA6B4E">
              <w:rPr>
                <w:lang w:val="es-ES"/>
              </w:rPr>
              <w:t xml:space="preserve">Excedentes dedicados a reservas, de los cuales: </w:t>
            </w:r>
          </w:p>
          <w:p w:rsidR="00DA6B4E" w:rsidRPr="00DA6B4E" w:rsidRDefault="00DA6B4E" w:rsidP="000A73A5">
            <w:pPr>
              <w:pStyle w:val="Prrafodelista"/>
              <w:numPr>
                <w:ilvl w:val="0"/>
                <w:numId w:val="1"/>
              </w:numPr>
              <w:tabs>
                <w:tab w:val="left" w:pos="705"/>
              </w:tabs>
              <w:ind w:right="-112"/>
              <w:rPr>
                <w:lang w:val="es-ES"/>
              </w:rPr>
            </w:pPr>
            <w:r w:rsidRPr="00DA6B4E">
              <w:rPr>
                <w:lang w:val="es-ES"/>
              </w:rPr>
              <w:t>Educación/Formación interna</w:t>
            </w:r>
          </w:p>
          <w:p w:rsidR="000A73A5" w:rsidRDefault="00DA6B4E" w:rsidP="000A73A5">
            <w:pPr>
              <w:pStyle w:val="Prrafodelista"/>
              <w:numPr>
                <w:ilvl w:val="0"/>
                <w:numId w:val="1"/>
              </w:numPr>
              <w:tabs>
                <w:tab w:val="left" w:pos="705"/>
              </w:tabs>
              <w:ind w:right="-112"/>
              <w:rPr>
                <w:lang w:val="es-ES"/>
              </w:rPr>
            </w:pPr>
            <w:r w:rsidRPr="00DA6B4E">
              <w:rPr>
                <w:lang w:val="es-ES"/>
              </w:rPr>
              <w:t>Causas sociales y solidarias</w:t>
            </w:r>
          </w:p>
          <w:p w:rsidR="000A73A5" w:rsidRPr="000A73A5" w:rsidRDefault="000A73A5" w:rsidP="000A73A5">
            <w:pPr>
              <w:pStyle w:val="Prrafodelista"/>
              <w:numPr>
                <w:ilvl w:val="0"/>
                <w:numId w:val="6"/>
              </w:numPr>
              <w:tabs>
                <w:tab w:val="left" w:pos="705"/>
              </w:tabs>
              <w:ind w:right="-112"/>
              <w:rPr>
                <w:lang w:val="es-ES"/>
              </w:rPr>
            </w:pPr>
            <w:r w:rsidRPr="000A73A5">
              <w:rPr>
                <w:lang w:val="es-ES"/>
              </w:rPr>
              <w:t>Inversiones financieras en entidades financieras de la ESS (Coop</w:t>
            </w:r>
            <w:r>
              <w:rPr>
                <w:lang w:val="es-ES"/>
              </w:rPr>
              <w:t>57</w:t>
            </w:r>
            <w:r w:rsidRPr="000A73A5">
              <w:rPr>
                <w:lang w:val="es-ES"/>
              </w:rPr>
              <w:t xml:space="preserve">, Fiare y/o </w:t>
            </w:r>
            <w:proofErr w:type="spellStart"/>
            <w:r w:rsidRPr="000A73A5">
              <w:rPr>
                <w:lang w:val="es-ES"/>
              </w:rPr>
              <w:t>Triodos</w:t>
            </w:r>
            <w:proofErr w:type="spellEnd"/>
            <w:r w:rsidRPr="000A73A5">
              <w:rPr>
                <w:lang w:val="es-ES"/>
              </w:rPr>
              <w:t>)</w:t>
            </w:r>
          </w:p>
          <w:p w:rsidR="00DA6B4E" w:rsidRPr="00DA6B4E" w:rsidRDefault="00DA6B4E" w:rsidP="000A73A5">
            <w:pPr>
              <w:pStyle w:val="Prrafodelista"/>
              <w:numPr>
                <w:ilvl w:val="0"/>
                <w:numId w:val="1"/>
              </w:numPr>
              <w:tabs>
                <w:tab w:val="left" w:pos="705"/>
              </w:tabs>
              <w:ind w:right="-112"/>
              <w:rPr>
                <w:lang w:val="es-ES"/>
              </w:rPr>
            </w:pPr>
            <w:r w:rsidRPr="00DA6B4E">
              <w:rPr>
                <w:lang w:val="es-ES"/>
              </w:rPr>
              <w:t>Reservas (obligatorias, voluntarias, etc.)</w:t>
            </w:r>
          </w:p>
          <w:p w:rsidR="00DA6B4E" w:rsidRPr="00DA6B4E" w:rsidRDefault="00DA6B4E" w:rsidP="000A73A5">
            <w:pPr>
              <w:pStyle w:val="Prrafodelista"/>
              <w:numPr>
                <w:ilvl w:val="0"/>
                <w:numId w:val="1"/>
              </w:numPr>
              <w:tabs>
                <w:tab w:val="left" w:pos="705"/>
              </w:tabs>
              <w:ind w:right="-112"/>
              <w:rPr>
                <w:lang w:val="es-ES"/>
              </w:rPr>
            </w:pPr>
            <w:r w:rsidRPr="00DA6B4E">
              <w:rPr>
                <w:lang w:val="es-ES"/>
              </w:rPr>
              <w:t>Otras</w:t>
            </w:r>
          </w:p>
          <w:p w:rsidR="00E363F8" w:rsidRDefault="00DA6B4E" w:rsidP="00E363F8">
            <w:pPr>
              <w:tabs>
                <w:tab w:val="left" w:pos="705"/>
              </w:tabs>
              <w:ind w:right="-112"/>
            </w:pPr>
            <w:r w:rsidRPr="00DA6B4E">
              <w:t>*</w:t>
            </w:r>
            <w:r>
              <w:t>Añadir ch</w:t>
            </w:r>
            <w:r w:rsidRPr="00DA6B4E">
              <w:t>ivato que indique que estos valores no pueden ser superior a los excedentes totales</w:t>
            </w:r>
          </w:p>
          <w:p w:rsidR="000A73A5" w:rsidRPr="00DA6B4E" w:rsidRDefault="000A73A5" w:rsidP="00E363F8">
            <w:pPr>
              <w:tabs>
                <w:tab w:val="left" w:pos="705"/>
              </w:tabs>
              <w:ind w:right="-112"/>
            </w:pPr>
            <w:r w:rsidRPr="000A73A5">
              <w:t xml:space="preserve">** En </w:t>
            </w:r>
            <w:proofErr w:type="spellStart"/>
            <w:r w:rsidRPr="000A73A5">
              <w:t>excel</w:t>
            </w:r>
            <w:proofErr w:type="spellEnd"/>
            <w:r w:rsidRPr="000A73A5">
              <w:t xml:space="preserve"> de validación comprobar diferencia razonable entre excedentes y diferencia de ingresos y gastos.</w:t>
            </w:r>
          </w:p>
        </w:tc>
      </w:tr>
      <w:tr w:rsidR="007232ED" w:rsidRPr="0076266A" w:rsidTr="000A73A5">
        <w:trPr>
          <w:trHeight w:val="1306"/>
        </w:trPr>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D" w:rsidRPr="0076266A" w:rsidRDefault="007232ED" w:rsidP="007C46F4">
            <w:pPr>
              <w:pStyle w:val="Standard"/>
              <w:tabs>
                <w:tab w:val="left" w:pos="530"/>
              </w:tabs>
              <w:ind w:right="135"/>
              <w:rPr>
                <w:b/>
                <w:bCs/>
              </w:rPr>
            </w:pPr>
            <w:r w:rsidRPr="0076266A">
              <w:rPr>
                <w:b/>
                <w:bCs/>
              </w:rPr>
              <w:t>Funcionament democràtic</w:t>
            </w:r>
          </w:p>
        </w:tc>
        <w:tc>
          <w:tcPr>
            <w:tcW w:w="6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D" w:rsidRPr="0076266A" w:rsidRDefault="007232ED" w:rsidP="007C46F4">
            <w:pPr>
              <w:tabs>
                <w:tab w:val="left" w:pos="705"/>
              </w:tabs>
              <w:ind w:right="-112"/>
              <w:rPr>
                <w:lang w:val="ca-ES"/>
              </w:rPr>
            </w:pPr>
            <w:r w:rsidRPr="0076266A">
              <w:rPr>
                <w:lang w:val="ca-ES"/>
              </w:rPr>
              <w:t xml:space="preserve">Sistemes de </w:t>
            </w:r>
            <w:proofErr w:type="spellStart"/>
            <w:r w:rsidRPr="0076266A">
              <w:rPr>
                <w:lang w:val="ca-ES"/>
              </w:rPr>
              <w:t>governança</w:t>
            </w:r>
            <w:proofErr w:type="spellEnd"/>
            <w:r w:rsidRPr="0076266A">
              <w:rPr>
                <w:lang w:val="ca-ES"/>
              </w:rPr>
              <w:t xml:space="preserve"> democràtica que incorporin els grups d’interès interns dins de</w:t>
            </w:r>
            <w:r w:rsidRPr="0076266A">
              <w:rPr>
                <w:spacing w:val="-12"/>
                <w:lang w:val="ca-ES"/>
              </w:rPr>
              <w:t xml:space="preserve"> </w:t>
            </w:r>
            <w:r w:rsidRPr="0076266A">
              <w:rPr>
                <w:lang w:val="ca-ES"/>
              </w:rPr>
              <w:t>l’entitat, i que es tradueixi en una representació en els òrgans rectors, amb un mínim de representació de qualsevol d’aquests grups.</w:t>
            </w:r>
          </w:p>
        </w:tc>
        <w:tc>
          <w:tcPr>
            <w:tcW w:w="6413" w:type="dxa"/>
            <w:gridSpan w:val="2"/>
            <w:tcBorders>
              <w:top w:val="single" w:sz="4" w:space="0" w:color="000000"/>
              <w:left w:val="single" w:sz="4" w:space="0" w:color="000000"/>
              <w:bottom w:val="single" w:sz="4" w:space="0" w:color="000000"/>
              <w:right w:val="single" w:sz="4" w:space="0" w:color="000000"/>
            </w:tcBorders>
          </w:tcPr>
          <w:p w:rsidR="00DA6B4E" w:rsidRPr="00800C4E" w:rsidRDefault="00DA6B4E" w:rsidP="0076266A">
            <w:pPr>
              <w:tabs>
                <w:tab w:val="left" w:pos="705"/>
              </w:tabs>
              <w:ind w:right="-112"/>
              <w:rPr>
                <w:color w:val="FF0000"/>
              </w:rPr>
            </w:pPr>
            <w:r w:rsidRPr="00800C4E">
              <w:rPr>
                <w:color w:val="FF0000"/>
              </w:rPr>
              <w:t>Complementar 3202 con:</w:t>
            </w:r>
          </w:p>
          <w:p w:rsidR="0076266A" w:rsidRPr="00800C4E" w:rsidRDefault="00DA6B4E" w:rsidP="00DA6B4E">
            <w:pPr>
              <w:tabs>
                <w:tab w:val="left" w:pos="705"/>
              </w:tabs>
              <w:ind w:right="-112"/>
              <w:rPr>
                <w:color w:val="FF0000"/>
              </w:rPr>
            </w:pPr>
            <w:r w:rsidRPr="00800C4E">
              <w:rPr>
                <w:color w:val="FF0000"/>
              </w:rPr>
              <w:t>Desglosar la composición del órgano rector o societario por tipo de miembro.</w:t>
            </w:r>
          </w:p>
          <w:p w:rsidR="00DA6B4E" w:rsidRPr="00DA6B4E" w:rsidRDefault="00DA6B4E" w:rsidP="0076266A">
            <w:pPr>
              <w:tabs>
                <w:tab w:val="left" w:pos="705"/>
              </w:tabs>
              <w:ind w:right="-112"/>
            </w:pPr>
            <w:r w:rsidRPr="00DA6B4E">
              <w:t>Complementar 2102 con:</w:t>
            </w:r>
          </w:p>
          <w:p w:rsidR="00DA6B4E" w:rsidRPr="00DA6B4E" w:rsidRDefault="00DA6B4E" w:rsidP="0076266A">
            <w:pPr>
              <w:tabs>
                <w:tab w:val="left" w:pos="705"/>
              </w:tabs>
              <w:ind w:right="-112"/>
            </w:pPr>
            <w:r w:rsidRPr="00DA6B4E">
              <w:t>Cuantas trabajadoras (socias o no) han participado en aprobación de planes de Trabajo y presupuestos</w:t>
            </w:r>
          </w:p>
          <w:p w:rsidR="00DA6B4E" w:rsidRPr="00DA6B4E" w:rsidRDefault="00DA6B4E" w:rsidP="00DA6B4E">
            <w:pPr>
              <w:tabs>
                <w:tab w:val="left" w:pos="705"/>
              </w:tabs>
              <w:ind w:right="-112"/>
            </w:pPr>
            <w:r w:rsidRPr="00DA6B4E">
              <w:t xml:space="preserve">En el caso de las </w:t>
            </w:r>
            <w:r>
              <w:t>cooperativa</w:t>
            </w:r>
            <w:r w:rsidRPr="00DA6B4E">
              <w:t>s,</w:t>
            </w:r>
            <w:r>
              <w:t xml:space="preserve"> cuantos socios de tra</w:t>
            </w:r>
            <w:r w:rsidRPr="00DA6B4E">
              <w:t xml:space="preserve">bajo respecto total de trabajadores. </w:t>
            </w:r>
          </w:p>
          <w:p w:rsidR="00DA6B4E" w:rsidRPr="00DA6B4E" w:rsidRDefault="00DA6B4E" w:rsidP="00DA6B4E">
            <w:pPr>
              <w:tabs>
                <w:tab w:val="left" w:pos="705"/>
              </w:tabs>
              <w:ind w:right="-112"/>
            </w:pPr>
            <w:r w:rsidRPr="00800C4E">
              <w:rPr>
                <w:color w:val="FF0000"/>
              </w:rPr>
              <w:t>Quitar 2101 de la acotada</w:t>
            </w:r>
          </w:p>
        </w:tc>
      </w:tr>
      <w:tr w:rsidR="007232ED" w:rsidRPr="0076266A" w:rsidTr="000A73A5">
        <w:trPr>
          <w:trHeight w:val="416"/>
        </w:trPr>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D" w:rsidRPr="0076266A" w:rsidRDefault="007232ED" w:rsidP="007C46F4">
            <w:pPr>
              <w:pStyle w:val="Standard"/>
              <w:tabs>
                <w:tab w:val="left" w:pos="530"/>
              </w:tabs>
              <w:ind w:right="135"/>
              <w:rPr>
                <w:b/>
                <w:bCs/>
              </w:rPr>
            </w:pPr>
            <w:r w:rsidRPr="0076266A">
              <w:rPr>
                <w:b/>
                <w:bCs/>
              </w:rPr>
              <w:t>Transformació social feminista</w:t>
            </w:r>
          </w:p>
        </w:tc>
        <w:tc>
          <w:tcPr>
            <w:tcW w:w="6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D" w:rsidRPr="0076266A" w:rsidRDefault="007232ED" w:rsidP="007232ED">
            <w:pPr>
              <w:pStyle w:val="Prrafodelista"/>
              <w:numPr>
                <w:ilvl w:val="0"/>
                <w:numId w:val="1"/>
              </w:numPr>
              <w:tabs>
                <w:tab w:val="left" w:pos="705"/>
              </w:tabs>
              <w:ind w:left="175" w:right="-112" w:hanging="175"/>
              <w:jc w:val="left"/>
            </w:pPr>
            <w:r w:rsidRPr="0076266A">
              <w:t>Equitat (entesa com a proporcionalitat) en l’estructura societària i tècnica.</w:t>
            </w:r>
          </w:p>
          <w:p w:rsidR="007232ED" w:rsidRPr="0076266A" w:rsidRDefault="007232ED" w:rsidP="007232ED">
            <w:pPr>
              <w:pStyle w:val="Prrafodelista"/>
              <w:numPr>
                <w:ilvl w:val="0"/>
                <w:numId w:val="1"/>
              </w:numPr>
              <w:tabs>
                <w:tab w:val="left" w:pos="705"/>
              </w:tabs>
              <w:ind w:left="175" w:right="-112" w:hanging="175"/>
              <w:jc w:val="left"/>
            </w:pPr>
            <w:r w:rsidRPr="0076266A">
              <w:t>Equitat en la retribució home/dona (per nivells retributius).</w:t>
            </w:r>
          </w:p>
          <w:p w:rsidR="007232ED" w:rsidRPr="0076266A" w:rsidRDefault="007232ED" w:rsidP="001771BC">
            <w:pPr>
              <w:pStyle w:val="Prrafodelista"/>
              <w:numPr>
                <w:ilvl w:val="0"/>
                <w:numId w:val="1"/>
              </w:numPr>
              <w:tabs>
                <w:tab w:val="left" w:pos="705"/>
              </w:tabs>
              <w:ind w:left="175" w:right="-112" w:hanging="175"/>
              <w:jc w:val="left"/>
            </w:pPr>
            <w:r w:rsidRPr="001771BC">
              <w:t>Incorporar plans d’igualtat i/o protocols contra l’assetjament</w:t>
            </w:r>
            <w:r w:rsidRPr="001771BC">
              <w:rPr>
                <w:spacing w:val="-10"/>
              </w:rPr>
              <w:t xml:space="preserve"> </w:t>
            </w:r>
            <w:r w:rsidRPr="001771BC">
              <w:lastRenderedPageBreak/>
              <w:t>sexual.</w:t>
            </w:r>
          </w:p>
        </w:tc>
        <w:tc>
          <w:tcPr>
            <w:tcW w:w="6413" w:type="dxa"/>
            <w:gridSpan w:val="2"/>
            <w:tcBorders>
              <w:top w:val="single" w:sz="4" w:space="0" w:color="000000"/>
              <w:left w:val="single" w:sz="4" w:space="0" w:color="000000"/>
              <w:bottom w:val="single" w:sz="4" w:space="0" w:color="000000"/>
              <w:right w:val="single" w:sz="4" w:space="0" w:color="000000"/>
            </w:tcBorders>
          </w:tcPr>
          <w:p w:rsidR="007232ED" w:rsidRPr="00DA6B4E" w:rsidRDefault="00F868FE" w:rsidP="00F868FE">
            <w:pPr>
              <w:tabs>
                <w:tab w:val="left" w:pos="705"/>
              </w:tabs>
              <w:ind w:right="-112"/>
              <w:rPr>
                <w:color w:val="00B050"/>
              </w:rPr>
            </w:pPr>
            <w:proofErr w:type="spellStart"/>
            <w:r w:rsidRPr="00DA6B4E">
              <w:rPr>
                <w:color w:val="00B050"/>
              </w:rPr>
              <w:lastRenderedPageBreak/>
              <w:t>Indicadors</w:t>
            </w:r>
            <w:proofErr w:type="spellEnd"/>
            <w:r w:rsidRPr="00DA6B4E">
              <w:rPr>
                <w:color w:val="00B050"/>
              </w:rPr>
              <w:t xml:space="preserve"> de </w:t>
            </w:r>
            <w:proofErr w:type="spellStart"/>
            <w:r w:rsidRPr="00DA6B4E">
              <w:rPr>
                <w:color w:val="00B050"/>
              </w:rPr>
              <w:t>paritat</w:t>
            </w:r>
            <w:proofErr w:type="spellEnd"/>
          </w:p>
          <w:p w:rsidR="00F868FE" w:rsidRPr="00800C4E" w:rsidRDefault="00DA6B4E" w:rsidP="00DA6B4E">
            <w:pPr>
              <w:tabs>
                <w:tab w:val="left" w:pos="705"/>
              </w:tabs>
              <w:ind w:right="-112"/>
              <w:rPr>
                <w:color w:val="FF0000"/>
              </w:rPr>
            </w:pPr>
            <w:r w:rsidRPr="00800C4E">
              <w:rPr>
                <w:color w:val="FF0000"/>
              </w:rPr>
              <w:t xml:space="preserve">Mejorar 1102 y 1107: definir categorías laborales y poner salarios en relación a las categorías. </w:t>
            </w:r>
            <w:r w:rsidR="0070472A" w:rsidRPr="00800C4E">
              <w:rPr>
                <w:color w:val="FF0000"/>
              </w:rPr>
              <w:t xml:space="preserve">También hay que explicar muy claramente que, </w:t>
            </w:r>
            <w:r w:rsidR="0070472A" w:rsidRPr="00800C4E">
              <w:rPr>
                <w:color w:val="FF0000"/>
              </w:rPr>
              <w:lastRenderedPageBreak/>
              <w:t xml:space="preserve">en el caso de cooperativas que tienen trabajadores socios en régimen de autónomo, también habría que incluirlos como retribuciones. </w:t>
            </w:r>
          </w:p>
          <w:p w:rsidR="00F868FE" w:rsidRPr="00DA6B4E" w:rsidRDefault="001771BC" w:rsidP="00F868FE">
            <w:pPr>
              <w:tabs>
                <w:tab w:val="left" w:pos="705"/>
              </w:tabs>
              <w:ind w:right="-112"/>
            </w:pPr>
            <w:r w:rsidRPr="00DA6B4E">
              <w:t>Pregunta sí/no referida a plan</w:t>
            </w:r>
            <w:r w:rsidR="00DA6B4E">
              <w:t>es de igualdad</w:t>
            </w:r>
          </w:p>
          <w:p w:rsidR="001771BC" w:rsidRDefault="001771BC" w:rsidP="00DA6B4E">
            <w:pPr>
              <w:tabs>
                <w:tab w:val="left" w:pos="705"/>
              </w:tabs>
              <w:ind w:right="-112"/>
            </w:pPr>
            <w:r w:rsidRPr="00DA6B4E">
              <w:t>Pregunta sí/no referida a protocol</w:t>
            </w:r>
            <w:r w:rsidR="00DA6B4E">
              <w:t>o</w:t>
            </w:r>
            <w:r w:rsidRPr="00DA6B4E">
              <w:t xml:space="preserve">s contra </w:t>
            </w:r>
            <w:r w:rsidR="00DA6B4E">
              <w:t>acoso/violencia sexual</w:t>
            </w:r>
          </w:p>
          <w:p w:rsidR="001C5A74" w:rsidRPr="00DA6B4E" w:rsidRDefault="001C5A74" w:rsidP="00DA6B4E">
            <w:pPr>
              <w:tabs>
                <w:tab w:val="left" w:pos="705"/>
              </w:tabs>
              <w:ind w:right="-112"/>
            </w:pPr>
            <w:r w:rsidRPr="001C5A74">
              <w:rPr>
                <w:highlight w:val="yellow"/>
              </w:rPr>
              <w:t xml:space="preserve">Pregunta respecte </w:t>
            </w:r>
            <w:proofErr w:type="spellStart"/>
            <w:r w:rsidRPr="001C5A74">
              <w:rPr>
                <w:highlight w:val="yellow"/>
              </w:rPr>
              <w:t>situacions</w:t>
            </w:r>
            <w:proofErr w:type="spellEnd"/>
            <w:r w:rsidRPr="001C5A74">
              <w:rPr>
                <w:highlight w:val="yellow"/>
              </w:rPr>
              <w:t xml:space="preserve"> </w:t>
            </w:r>
            <w:proofErr w:type="spellStart"/>
            <w:r w:rsidRPr="001C5A74">
              <w:rPr>
                <w:highlight w:val="yellow"/>
              </w:rPr>
              <w:t>d’assetjament</w:t>
            </w:r>
            <w:proofErr w:type="spellEnd"/>
            <w:r w:rsidRPr="001C5A74">
              <w:rPr>
                <w:highlight w:val="yellow"/>
              </w:rPr>
              <w:t xml:space="preserve"> laboral </w:t>
            </w:r>
            <w:proofErr w:type="spellStart"/>
            <w:r w:rsidRPr="001C5A74">
              <w:rPr>
                <w:highlight w:val="yellow"/>
              </w:rPr>
              <w:t>on</w:t>
            </w:r>
            <w:proofErr w:type="spellEnd"/>
            <w:r w:rsidRPr="001C5A74">
              <w:rPr>
                <w:highlight w:val="yellow"/>
              </w:rPr>
              <w:t xml:space="preserve"> no </w:t>
            </w:r>
            <w:proofErr w:type="spellStart"/>
            <w:r w:rsidRPr="001C5A74">
              <w:rPr>
                <w:highlight w:val="yellow"/>
              </w:rPr>
              <w:t>s’hagi</w:t>
            </w:r>
            <w:proofErr w:type="spellEnd"/>
            <w:r w:rsidRPr="001C5A74">
              <w:rPr>
                <w:highlight w:val="yellow"/>
              </w:rPr>
              <w:t xml:space="preserve"> </w:t>
            </w:r>
            <w:proofErr w:type="spellStart"/>
            <w:r w:rsidRPr="001C5A74">
              <w:rPr>
                <w:highlight w:val="yellow"/>
              </w:rPr>
              <w:t>aplicat</w:t>
            </w:r>
            <w:proofErr w:type="spellEnd"/>
            <w:r w:rsidRPr="001C5A74">
              <w:rPr>
                <w:highlight w:val="yellow"/>
              </w:rPr>
              <w:t xml:space="preserve"> el </w:t>
            </w:r>
            <w:proofErr w:type="spellStart"/>
            <w:r w:rsidRPr="001C5A74">
              <w:rPr>
                <w:highlight w:val="yellow"/>
              </w:rPr>
              <w:t>protocol</w:t>
            </w:r>
            <w:proofErr w:type="spellEnd"/>
            <w:r w:rsidRPr="001C5A74">
              <w:rPr>
                <w:highlight w:val="yellow"/>
              </w:rPr>
              <w:t xml:space="preserve"> de </w:t>
            </w:r>
            <w:proofErr w:type="spellStart"/>
            <w:r w:rsidRPr="001C5A74">
              <w:rPr>
                <w:highlight w:val="yellow"/>
              </w:rPr>
              <w:t>l’entitat</w:t>
            </w:r>
            <w:proofErr w:type="spellEnd"/>
            <w:r w:rsidRPr="001C5A74">
              <w:rPr>
                <w:highlight w:val="yellow"/>
              </w:rPr>
              <w:t>?</w:t>
            </w:r>
          </w:p>
        </w:tc>
      </w:tr>
      <w:tr w:rsidR="007232ED" w:rsidRPr="0076266A" w:rsidTr="000A73A5">
        <w:trPr>
          <w:trHeight w:val="1053"/>
        </w:trPr>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D" w:rsidRPr="0076266A" w:rsidRDefault="007232ED" w:rsidP="007C46F4">
            <w:pPr>
              <w:pStyle w:val="Standard"/>
              <w:tabs>
                <w:tab w:val="left" w:pos="530"/>
              </w:tabs>
              <w:ind w:right="135"/>
              <w:rPr>
                <w:b/>
                <w:bCs/>
              </w:rPr>
            </w:pPr>
            <w:r w:rsidRPr="0076266A">
              <w:rPr>
                <w:b/>
                <w:bCs/>
              </w:rPr>
              <w:lastRenderedPageBreak/>
              <w:t>Generació d’ocupació estable i relacions laborals justes i de qualitat</w:t>
            </w:r>
          </w:p>
        </w:tc>
        <w:tc>
          <w:tcPr>
            <w:tcW w:w="6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D" w:rsidRPr="0076266A" w:rsidRDefault="007232ED" w:rsidP="001771BC">
            <w:pPr>
              <w:tabs>
                <w:tab w:val="left" w:pos="705"/>
              </w:tabs>
              <w:ind w:right="-112"/>
              <w:rPr>
                <w:lang w:val="ca-ES"/>
              </w:rPr>
            </w:pPr>
            <w:r w:rsidRPr="0076266A">
              <w:rPr>
                <w:lang w:val="ca-ES"/>
              </w:rPr>
              <w:t>Millores respecte al conveni d’aplicació i drets laborals bàsics.</w:t>
            </w:r>
            <w:r w:rsidRPr="0076266A">
              <w:rPr>
                <w:spacing w:val="-4"/>
                <w:lang w:val="ca-ES"/>
              </w:rPr>
              <w:t xml:space="preserve"> </w:t>
            </w:r>
            <w:r w:rsidRPr="0076266A">
              <w:rPr>
                <w:lang w:val="ca-ES"/>
              </w:rPr>
              <w:t>En</w:t>
            </w:r>
            <w:r w:rsidRPr="0076266A">
              <w:rPr>
                <w:spacing w:val="-4"/>
                <w:lang w:val="ca-ES"/>
              </w:rPr>
              <w:t xml:space="preserve"> </w:t>
            </w:r>
            <w:r w:rsidRPr="0076266A">
              <w:rPr>
                <w:lang w:val="ca-ES"/>
              </w:rPr>
              <w:t>relació</w:t>
            </w:r>
            <w:r w:rsidRPr="0076266A">
              <w:rPr>
                <w:spacing w:val="-4"/>
                <w:lang w:val="ca-ES"/>
              </w:rPr>
              <w:t xml:space="preserve"> </w:t>
            </w:r>
            <w:r w:rsidR="001771BC">
              <w:rPr>
                <w:lang w:val="ca-ES"/>
              </w:rPr>
              <w:t>a</w:t>
            </w:r>
            <w:r w:rsidRPr="0076266A">
              <w:rPr>
                <w:spacing w:val="-4"/>
                <w:lang w:val="ca-ES"/>
              </w:rPr>
              <w:t xml:space="preserve"> </w:t>
            </w:r>
            <w:r w:rsidRPr="0076266A">
              <w:rPr>
                <w:lang w:val="ca-ES"/>
              </w:rPr>
              <w:t>les</w:t>
            </w:r>
            <w:r w:rsidRPr="0076266A">
              <w:rPr>
                <w:spacing w:val="-4"/>
                <w:lang w:val="ca-ES"/>
              </w:rPr>
              <w:t xml:space="preserve"> </w:t>
            </w:r>
            <w:r w:rsidRPr="0076266A">
              <w:rPr>
                <w:lang w:val="ca-ES"/>
              </w:rPr>
              <w:t>assalariades</w:t>
            </w:r>
            <w:r w:rsidRPr="0076266A">
              <w:rPr>
                <w:spacing w:val="-4"/>
                <w:lang w:val="ca-ES"/>
              </w:rPr>
              <w:t xml:space="preserve"> </w:t>
            </w:r>
            <w:r w:rsidRPr="0076266A">
              <w:rPr>
                <w:lang w:val="ca-ES"/>
              </w:rPr>
              <w:t>i</w:t>
            </w:r>
            <w:r w:rsidRPr="0076266A">
              <w:rPr>
                <w:spacing w:val="-4"/>
                <w:lang w:val="ca-ES"/>
              </w:rPr>
              <w:t xml:space="preserve"> </w:t>
            </w:r>
            <w:r w:rsidRPr="0076266A">
              <w:rPr>
                <w:lang w:val="ca-ES"/>
              </w:rPr>
              <w:t>no</w:t>
            </w:r>
            <w:r w:rsidRPr="0076266A">
              <w:rPr>
                <w:spacing w:val="-4"/>
                <w:lang w:val="ca-ES"/>
              </w:rPr>
              <w:t xml:space="preserve"> </w:t>
            </w:r>
            <w:r w:rsidR="001771BC">
              <w:rPr>
                <w:lang w:val="ca-ES"/>
              </w:rPr>
              <w:t>a</w:t>
            </w:r>
            <w:r w:rsidRPr="0076266A">
              <w:rPr>
                <w:spacing w:val="-4"/>
                <w:lang w:val="ca-ES"/>
              </w:rPr>
              <w:t xml:space="preserve"> </w:t>
            </w:r>
            <w:r w:rsidRPr="0076266A">
              <w:rPr>
                <w:lang w:val="ca-ES"/>
              </w:rPr>
              <w:t>les</w:t>
            </w:r>
            <w:r w:rsidRPr="0076266A">
              <w:rPr>
                <w:spacing w:val="-4"/>
                <w:lang w:val="ca-ES"/>
              </w:rPr>
              <w:t xml:space="preserve"> </w:t>
            </w:r>
            <w:r w:rsidRPr="0076266A">
              <w:rPr>
                <w:lang w:val="ca-ES"/>
              </w:rPr>
              <w:t>treballadores</w:t>
            </w:r>
            <w:r w:rsidRPr="0076266A">
              <w:rPr>
                <w:spacing w:val="-4"/>
                <w:lang w:val="ca-ES"/>
              </w:rPr>
              <w:t xml:space="preserve"> </w:t>
            </w:r>
            <w:r w:rsidRPr="0076266A">
              <w:rPr>
                <w:lang w:val="ca-ES"/>
              </w:rPr>
              <w:t>sòcies.</w:t>
            </w:r>
          </w:p>
        </w:tc>
        <w:tc>
          <w:tcPr>
            <w:tcW w:w="6413" w:type="dxa"/>
            <w:gridSpan w:val="2"/>
            <w:tcBorders>
              <w:top w:val="single" w:sz="4" w:space="0" w:color="000000"/>
              <w:left w:val="single" w:sz="4" w:space="0" w:color="000000"/>
              <w:bottom w:val="single" w:sz="4" w:space="0" w:color="000000"/>
              <w:right w:val="single" w:sz="4" w:space="0" w:color="000000"/>
            </w:tcBorders>
          </w:tcPr>
          <w:p w:rsidR="007232ED" w:rsidRPr="00DA6B4E" w:rsidRDefault="001771BC" w:rsidP="007C46F4">
            <w:pPr>
              <w:tabs>
                <w:tab w:val="left" w:pos="705"/>
              </w:tabs>
              <w:ind w:right="-112"/>
            </w:pPr>
            <w:r w:rsidRPr="00DA6B4E">
              <w:rPr>
                <w:color w:val="00B050"/>
              </w:rPr>
              <w:t xml:space="preserve">Preguntes sí/no de </w:t>
            </w:r>
            <w:proofErr w:type="spellStart"/>
            <w:r w:rsidRPr="00DA6B4E">
              <w:rPr>
                <w:color w:val="00B050"/>
              </w:rPr>
              <w:t>qualitat</w:t>
            </w:r>
            <w:proofErr w:type="spellEnd"/>
            <w:r w:rsidRPr="00DA6B4E">
              <w:rPr>
                <w:color w:val="00B050"/>
              </w:rPr>
              <w:t xml:space="preserve"> laboral</w:t>
            </w:r>
          </w:p>
        </w:tc>
      </w:tr>
      <w:tr w:rsidR="007232ED" w:rsidRPr="0076266A" w:rsidTr="000A73A5">
        <w:trPr>
          <w:trHeight w:val="1009"/>
        </w:trPr>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D" w:rsidRPr="0076266A" w:rsidRDefault="007232ED" w:rsidP="007C46F4">
            <w:pPr>
              <w:pStyle w:val="Standard"/>
              <w:tabs>
                <w:tab w:val="left" w:pos="530"/>
              </w:tabs>
              <w:ind w:right="135"/>
              <w:rPr>
                <w:b/>
                <w:bCs/>
              </w:rPr>
            </w:pPr>
            <w:r w:rsidRPr="0076266A">
              <w:rPr>
                <w:b/>
                <w:bCs/>
              </w:rPr>
              <w:t>Forquilla retributiva transparent</w:t>
            </w:r>
          </w:p>
        </w:tc>
        <w:tc>
          <w:tcPr>
            <w:tcW w:w="6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2ED" w:rsidRPr="0076266A" w:rsidRDefault="007232ED" w:rsidP="007C46F4">
            <w:pPr>
              <w:tabs>
                <w:tab w:val="left" w:pos="705"/>
              </w:tabs>
              <w:ind w:right="-112"/>
              <w:rPr>
                <w:lang w:val="ca-ES"/>
              </w:rPr>
            </w:pPr>
            <w:r w:rsidRPr="0076266A">
              <w:rPr>
                <w:lang w:val="ca-ES"/>
              </w:rPr>
              <w:t xml:space="preserve">Vincular a mida d’empresa: </w:t>
            </w:r>
            <w:proofErr w:type="spellStart"/>
            <w:r w:rsidRPr="0076266A">
              <w:rPr>
                <w:lang w:val="ca-ES"/>
              </w:rPr>
              <w:t>micro</w:t>
            </w:r>
            <w:proofErr w:type="spellEnd"/>
            <w:r w:rsidRPr="0076266A">
              <w:rPr>
                <w:lang w:val="ca-ES"/>
              </w:rPr>
              <w:t xml:space="preserve"> i petita (fins a 50): 1-3, mitjana i gran: 1-5. També s’ha de controlar que el mínim estigui per sobre del salari</w:t>
            </w:r>
            <w:r w:rsidRPr="0076266A">
              <w:rPr>
                <w:spacing w:val="-21"/>
                <w:lang w:val="ca-ES"/>
              </w:rPr>
              <w:t xml:space="preserve"> </w:t>
            </w:r>
            <w:r w:rsidRPr="0076266A">
              <w:rPr>
                <w:lang w:val="ca-ES"/>
              </w:rPr>
              <w:t xml:space="preserve">mínim. I </w:t>
            </w:r>
            <w:proofErr w:type="spellStart"/>
            <w:r w:rsidRPr="0076266A">
              <w:rPr>
                <w:lang w:val="ca-ES"/>
              </w:rPr>
              <w:t>publicitar-ho</w:t>
            </w:r>
            <w:proofErr w:type="spellEnd"/>
            <w:r w:rsidRPr="0076266A">
              <w:rPr>
                <w:lang w:val="ca-ES"/>
              </w:rPr>
              <w:t xml:space="preserve"> en la web corporativa</w:t>
            </w:r>
          </w:p>
        </w:tc>
        <w:tc>
          <w:tcPr>
            <w:tcW w:w="6413" w:type="dxa"/>
            <w:gridSpan w:val="2"/>
            <w:tcBorders>
              <w:top w:val="single" w:sz="4" w:space="0" w:color="000000"/>
              <w:left w:val="single" w:sz="4" w:space="0" w:color="000000"/>
              <w:bottom w:val="single" w:sz="4" w:space="0" w:color="000000"/>
              <w:right w:val="single" w:sz="4" w:space="0" w:color="000000"/>
            </w:tcBorders>
          </w:tcPr>
          <w:p w:rsidR="007232ED" w:rsidRPr="00DA6B4E" w:rsidRDefault="001771BC" w:rsidP="007C46F4">
            <w:pPr>
              <w:tabs>
                <w:tab w:val="left" w:pos="705"/>
              </w:tabs>
              <w:ind w:right="-112"/>
            </w:pPr>
            <w:r w:rsidRPr="00DA6B4E">
              <w:rPr>
                <w:color w:val="00B050"/>
              </w:rPr>
              <w:t xml:space="preserve">Preguntes de </w:t>
            </w:r>
            <w:proofErr w:type="spellStart"/>
            <w:r w:rsidRPr="00DA6B4E">
              <w:rPr>
                <w:color w:val="00B050"/>
              </w:rPr>
              <w:t>ràtio</w:t>
            </w:r>
            <w:proofErr w:type="spellEnd"/>
            <w:r w:rsidRPr="00DA6B4E">
              <w:rPr>
                <w:color w:val="00B050"/>
              </w:rPr>
              <w:t xml:space="preserve"> salarial</w:t>
            </w:r>
          </w:p>
        </w:tc>
      </w:tr>
      <w:tr w:rsidR="001771BC" w:rsidRPr="0076266A" w:rsidTr="000A73A5">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1BC" w:rsidRPr="0076266A" w:rsidRDefault="001771BC" w:rsidP="007C46F4">
            <w:pPr>
              <w:pStyle w:val="Standard"/>
              <w:tabs>
                <w:tab w:val="left" w:pos="530"/>
              </w:tabs>
              <w:ind w:right="135"/>
              <w:rPr>
                <w:b/>
                <w:bCs/>
              </w:rPr>
            </w:pPr>
            <w:r w:rsidRPr="0076266A">
              <w:rPr>
                <w:b/>
                <w:bCs/>
              </w:rPr>
              <w:t xml:space="preserve">Compromís amb el </w:t>
            </w:r>
            <w:proofErr w:type="spellStart"/>
            <w:r w:rsidRPr="0076266A">
              <w:rPr>
                <w:b/>
                <w:bCs/>
              </w:rPr>
              <w:t>mediambient</w:t>
            </w:r>
            <w:proofErr w:type="spellEnd"/>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1BC" w:rsidRPr="001771BC" w:rsidRDefault="001771BC" w:rsidP="007232ED">
            <w:pPr>
              <w:pStyle w:val="Prrafodelista"/>
              <w:numPr>
                <w:ilvl w:val="0"/>
                <w:numId w:val="1"/>
              </w:numPr>
              <w:tabs>
                <w:tab w:val="left" w:pos="705"/>
              </w:tabs>
              <w:ind w:left="175" w:right="-112" w:hanging="175"/>
              <w:jc w:val="left"/>
            </w:pPr>
            <w:r w:rsidRPr="001771BC">
              <w:t>Declaracions / compromisos ambientals (opcional)</w:t>
            </w:r>
          </w:p>
          <w:p w:rsidR="001771BC" w:rsidRPr="001771BC" w:rsidRDefault="001771BC" w:rsidP="007232ED">
            <w:pPr>
              <w:pStyle w:val="Prrafodelista"/>
              <w:numPr>
                <w:ilvl w:val="0"/>
                <w:numId w:val="1"/>
              </w:numPr>
              <w:tabs>
                <w:tab w:val="left" w:pos="705"/>
              </w:tabs>
              <w:ind w:left="175" w:right="-112" w:hanging="175"/>
              <w:jc w:val="left"/>
            </w:pPr>
            <w:r w:rsidRPr="001771BC">
              <w:t>Demostrar treballar amb empreses proveïdores que tinguin qualitat ambiental</w:t>
            </w:r>
            <w:r w:rsidRPr="001771BC">
              <w:rPr>
                <w:spacing w:val="-10"/>
              </w:rPr>
              <w:t xml:space="preserve"> </w:t>
            </w:r>
            <w:r w:rsidRPr="001771BC">
              <w:t>acreditada (</w:t>
            </w:r>
            <w:proofErr w:type="spellStart"/>
            <w:r w:rsidRPr="001771BC">
              <w:t>p.e</w:t>
            </w:r>
            <w:proofErr w:type="spellEnd"/>
            <w:r w:rsidRPr="001771BC">
              <w:t>. subministrament elèctric)</w:t>
            </w:r>
          </w:p>
        </w:tc>
        <w:tc>
          <w:tcPr>
            <w:tcW w:w="6379" w:type="dxa"/>
            <w:tcBorders>
              <w:top w:val="single" w:sz="4" w:space="0" w:color="000000"/>
              <w:left w:val="single" w:sz="4" w:space="0" w:color="000000"/>
              <w:bottom w:val="single" w:sz="4" w:space="0" w:color="000000"/>
              <w:right w:val="single" w:sz="4" w:space="0" w:color="000000"/>
            </w:tcBorders>
          </w:tcPr>
          <w:p w:rsidR="001771BC" w:rsidRPr="001771BC" w:rsidRDefault="001771BC" w:rsidP="001771BC">
            <w:pPr>
              <w:tabs>
                <w:tab w:val="left" w:pos="705"/>
              </w:tabs>
              <w:ind w:right="-112"/>
              <w:rPr>
                <w:color w:val="00B050"/>
              </w:rPr>
            </w:pPr>
            <w:r w:rsidRPr="001771BC">
              <w:rPr>
                <w:color w:val="00B050"/>
              </w:rPr>
              <w:t xml:space="preserve">Pregunta sí/no de </w:t>
            </w:r>
            <w:proofErr w:type="spellStart"/>
            <w:r w:rsidRPr="001771BC">
              <w:rPr>
                <w:color w:val="00B050"/>
              </w:rPr>
              <w:t>pla</w:t>
            </w:r>
            <w:proofErr w:type="spellEnd"/>
            <w:r w:rsidRPr="001771BC">
              <w:rPr>
                <w:color w:val="00B050"/>
              </w:rPr>
              <w:t xml:space="preserve"> </w:t>
            </w:r>
            <w:proofErr w:type="spellStart"/>
            <w:r w:rsidRPr="001771BC">
              <w:rPr>
                <w:color w:val="00B050"/>
              </w:rPr>
              <w:t>d’acció</w:t>
            </w:r>
            <w:proofErr w:type="spellEnd"/>
            <w:r w:rsidRPr="001771BC">
              <w:rPr>
                <w:color w:val="00B050"/>
              </w:rPr>
              <w:t xml:space="preserve"> ambiental</w:t>
            </w:r>
          </w:p>
          <w:p w:rsidR="001771BC" w:rsidRPr="0076266A" w:rsidRDefault="001771BC" w:rsidP="001771BC">
            <w:pPr>
              <w:tabs>
                <w:tab w:val="left" w:pos="705"/>
              </w:tabs>
              <w:ind w:right="-112"/>
            </w:pPr>
            <w:r w:rsidRPr="001771BC">
              <w:rPr>
                <w:color w:val="00B050"/>
              </w:rPr>
              <w:t xml:space="preserve">Pregunta sí/no de </w:t>
            </w:r>
            <w:proofErr w:type="spellStart"/>
            <w:r w:rsidRPr="001771BC">
              <w:rPr>
                <w:color w:val="00B050"/>
              </w:rPr>
              <w:t>subministrament</w:t>
            </w:r>
            <w:proofErr w:type="spellEnd"/>
            <w:r w:rsidRPr="001771BC">
              <w:rPr>
                <w:color w:val="00B050"/>
              </w:rPr>
              <w:t xml:space="preserve"> </w:t>
            </w:r>
            <w:proofErr w:type="spellStart"/>
            <w:r w:rsidRPr="001771BC">
              <w:rPr>
                <w:color w:val="00B050"/>
              </w:rPr>
              <w:t>elèctric</w:t>
            </w:r>
            <w:proofErr w:type="spellEnd"/>
          </w:p>
        </w:tc>
      </w:tr>
      <w:tr w:rsidR="001771BC" w:rsidRPr="001C5A74" w:rsidTr="000A73A5">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1BC" w:rsidRPr="0076266A" w:rsidRDefault="001771BC" w:rsidP="007C46F4">
            <w:pPr>
              <w:pStyle w:val="Standard"/>
              <w:tabs>
                <w:tab w:val="left" w:pos="530"/>
              </w:tabs>
              <w:ind w:right="135"/>
              <w:rPr>
                <w:b/>
                <w:bCs/>
              </w:rPr>
            </w:pPr>
            <w:r w:rsidRPr="0076266A">
              <w:rPr>
                <w:b/>
                <w:bCs/>
              </w:rPr>
              <w:t>Arrelament en el territori i participació en el teixit social</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1BC" w:rsidRPr="001771BC" w:rsidRDefault="001771BC" w:rsidP="007232ED">
            <w:pPr>
              <w:pStyle w:val="Prrafodelista"/>
              <w:numPr>
                <w:ilvl w:val="0"/>
                <w:numId w:val="1"/>
              </w:numPr>
              <w:tabs>
                <w:tab w:val="left" w:pos="705"/>
              </w:tabs>
              <w:ind w:left="175" w:right="-112" w:hanging="175"/>
              <w:jc w:val="left"/>
            </w:pPr>
            <w:r w:rsidRPr="001771BC">
              <w:t>Participació en espais i xarxes territorials.</w:t>
            </w:r>
          </w:p>
          <w:p w:rsidR="001771BC" w:rsidRPr="001771BC" w:rsidRDefault="001771BC" w:rsidP="007232ED">
            <w:pPr>
              <w:pStyle w:val="Prrafodelista"/>
              <w:numPr>
                <w:ilvl w:val="0"/>
                <w:numId w:val="1"/>
              </w:numPr>
              <w:tabs>
                <w:tab w:val="left" w:pos="705"/>
              </w:tabs>
              <w:ind w:left="175" w:right="-112" w:hanging="175"/>
              <w:jc w:val="left"/>
            </w:pPr>
            <w:r w:rsidRPr="001771BC">
              <w:t>Col·laboracions en actes al territori.</w:t>
            </w:r>
          </w:p>
          <w:p w:rsidR="001771BC" w:rsidRPr="001771BC" w:rsidRDefault="001771BC" w:rsidP="007232ED">
            <w:pPr>
              <w:pStyle w:val="Prrafodelista"/>
              <w:numPr>
                <w:ilvl w:val="0"/>
                <w:numId w:val="1"/>
              </w:numPr>
              <w:tabs>
                <w:tab w:val="left" w:pos="705"/>
              </w:tabs>
              <w:ind w:left="175" w:right="-112" w:hanging="175"/>
              <w:jc w:val="left"/>
            </w:pPr>
            <w:r w:rsidRPr="001771BC">
              <w:t>Reinversió del 5% de beneficis a causes socials i</w:t>
            </w:r>
            <w:r w:rsidRPr="001771BC">
              <w:rPr>
                <w:spacing w:val="-20"/>
              </w:rPr>
              <w:t xml:space="preserve"> </w:t>
            </w:r>
            <w:r w:rsidRPr="001771BC">
              <w:t>solidàries.</w:t>
            </w:r>
          </w:p>
        </w:tc>
        <w:tc>
          <w:tcPr>
            <w:tcW w:w="6379" w:type="dxa"/>
            <w:tcBorders>
              <w:top w:val="single" w:sz="4" w:space="0" w:color="000000"/>
              <w:left w:val="single" w:sz="4" w:space="0" w:color="000000"/>
              <w:bottom w:val="single" w:sz="4" w:space="0" w:color="000000"/>
              <w:right w:val="single" w:sz="4" w:space="0" w:color="000000"/>
            </w:tcBorders>
          </w:tcPr>
          <w:p w:rsidR="001771BC" w:rsidRPr="001C5A74" w:rsidRDefault="001771BC" w:rsidP="001771BC">
            <w:pPr>
              <w:tabs>
                <w:tab w:val="left" w:pos="705"/>
              </w:tabs>
              <w:ind w:right="-112"/>
              <w:rPr>
                <w:lang w:val="pt-BR"/>
              </w:rPr>
            </w:pPr>
            <w:proofErr w:type="spellStart"/>
            <w:r w:rsidRPr="001C5A74">
              <w:rPr>
                <w:color w:val="00B050"/>
                <w:lang w:val="pt-BR"/>
              </w:rPr>
              <w:t>Nombrar</w:t>
            </w:r>
            <w:proofErr w:type="spellEnd"/>
            <w:r w:rsidRPr="001C5A74">
              <w:rPr>
                <w:color w:val="00B050"/>
                <w:lang w:val="pt-BR"/>
              </w:rPr>
              <w:t xml:space="preserve"> </w:t>
            </w:r>
            <w:proofErr w:type="spellStart"/>
            <w:r w:rsidRPr="001C5A74">
              <w:rPr>
                <w:color w:val="00B050"/>
                <w:lang w:val="pt-BR"/>
              </w:rPr>
              <w:t>xarxes</w:t>
            </w:r>
            <w:proofErr w:type="spellEnd"/>
            <w:r w:rsidRPr="001C5A74">
              <w:rPr>
                <w:color w:val="00B050"/>
                <w:lang w:val="pt-BR"/>
              </w:rPr>
              <w:t xml:space="preserve">, </w:t>
            </w:r>
            <w:proofErr w:type="spellStart"/>
            <w:r w:rsidRPr="001C5A74">
              <w:rPr>
                <w:color w:val="00B050"/>
                <w:lang w:val="pt-BR"/>
              </w:rPr>
              <w:t>espais</w:t>
            </w:r>
            <w:proofErr w:type="spellEnd"/>
            <w:r w:rsidRPr="001C5A74">
              <w:rPr>
                <w:color w:val="00B050"/>
                <w:lang w:val="pt-BR"/>
              </w:rPr>
              <w:t xml:space="preserve"> o </w:t>
            </w:r>
            <w:proofErr w:type="spellStart"/>
            <w:r w:rsidRPr="001C5A74">
              <w:rPr>
                <w:color w:val="00B050"/>
                <w:lang w:val="pt-BR"/>
              </w:rPr>
              <w:t>moviments</w:t>
            </w:r>
            <w:proofErr w:type="spellEnd"/>
            <w:r w:rsidRPr="001C5A74">
              <w:rPr>
                <w:color w:val="00B050"/>
                <w:lang w:val="pt-BR"/>
              </w:rPr>
              <w:t xml:space="preserve"> </w:t>
            </w:r>
            <w:proofErr w:type="spellStart"/>
            <w:r w:rsidRPr="001C5A74">
              <w:rPr>
                <w:color w:val="00B050"/>
                <w:lang w:val="pt-BR"/>
              </w:rPr>
              <w:t>on</w:t>
            </w:r>
            <w:proofErr w:type="spellEnd"/>
            <w:r w:rsidRPr="001C5A74">
              <w:rPr>
                <w:color w:val="00B050"/>
                <w:lang w:val="pt-BR"/>
              </w:rPr>
              <w:t xml:space="preserve"> es participa</w:t>
            </w:r>
          </w:p>
        </w:tc>
      </w:tr>
      <w:tr w:rsidR="001771BC" w:rsidRPr="0076266A" w:rsidTr="000A73A5">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1BC" w:rsidRPr="0076266A" w:rsidRDefault="001771BC" w:rsidP="007C46F4">
            <w:pPr>
              <w:pStyle w:val="Standard"/>
              <w:tabs>
                <w:tab w:val="left" w:pos="530"/>
              </w:tabs>
              <w:ind w:right="135"/>
              <w:rPr>
                <w:b/>
                <w:bCs/>
              </w:rPr>
            </w:pPr>
            <w:r w:rsidRPr="0076266A">
              <w:rPr>
                <w:b/>
                <w:bCs/>
              </w:rPr>
              <w:t>Transparència sobre l’activitat, sistema de govern, gestió i distribució d’excedents</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1BC" w:rsidRPr="000A73A5" w:rsidRDefault="001771BC" w:rsidP="007232ED">
            <w:pPr>
              <w:pStyle w:val="Prrafodelista"/>
              <w:numPr>
                <w:ilvl w:val="0"/>
                <w:numId w:val="1"/>
              </w:numPr>
              <w:tabs>
                <w:tab w:val="left" w:pos="705"/>
              </w:tabs>
              <w:ind w:left="175" w:right="-112" w:hanging="175"/>
              <w:jc w:val="left"/>
              <w:rPr>
                <w:rFonts w:asciiTheme="minorHAnsi" w:eastAsiaTheme="minorHAnsi" w:hAnsiTheme="minorHAnsi" w:cstheme="minorBidi"/>
                <w:lang w:val="es-ES"/>
              </w:rPr>
            </w:pPr>
            <w:r w:rsidRPr="000A73A5">
              <w:rPr>
                <w:rFonts w:asciiTheme="minorHAnsi" w:eastAsiaTheme="minorHAnsi" w:hAnsiTheme="minorHAnsi" w:cstheme="minorBidi"/>
                <w:lang w:val="es-ES"/>
              </w:rPr>
              <w:t>Informació disponible al web corporatiu.</w:t>
            </w:r>
          </w:p>
        </w:tc>
        <w:tc>
          <w:tcPr>
            <w:tcW w:w="6379" w:type="dxa"/>
            <w:tcBorders>
              <w:top w:val="single" w:sz="4" w:space="0" w:color="000000"/>
              <w:left w:val="single" w:sz="4" w:space="0" w:color="000000"/>
              <w:bottom w:val="single" w:sz="4" w:space="0" w:color="000000"/>
              <w:right w:val="single" w:sz="4" w:space="0" w:color="000000"/>
            </w:tcBorders>
          </w:tcPr>
          <w:p w:rsidR="001771BC" w:rsidRDefault="009666F6" w:rsidP="00987656">
            <w:pPr>
              <w:tabs>
                <w:tab w:val="left" w:pos="705"/>
              </w:tabs>
              <w:ind w:right="-112"/>
            </w:pPr>
            <w:r>
              <w:t>Pregunta respuesta múltiple 14401:</w:t>
            </w:r>
          </w:p>
          <w:p w:rsidR="009666F6" w:rsidRPr="000A73A5" w:rsidRDefault="009666F6" w:rsidP="009F4887">
            <w:pPr>
              <w:pStyle w:val="Prrafodelista"/>
              <w:numPr>
                <w:ilvl w:val="0"/>
                <w:numId w:val="4"/>
              </w:numPr>
              <w:tabs>
                <w:tab w:val="left" w:pos="705"/>
              </w:tabs>
              <w:ind w:right="-112"/>
              <w:rPr>
                <w:rFonts w:asciiTheme="minorHAnsi" w:eastAsiaTheme="minorHAnsi" w:hAnsiTheme="minorHAnsi" w:cstheme="minorBidi"/>
                <w:lang w:val="es-ES"/>
              </w:rPr>
            </w:pPr>
            <w:r w:rsidRPr="000A73A5">
              <w:rPr>
                <w:rFonts w:asciiTheme="minorHAnsi" w:eastAsiaTheme="minorHAnsi" w:hAnsiTheme="minorHAnsi" w:cstheme="minorBidi"/>
                <w:lang w:val="es-ES"/>
              </w:rPr>
              <w:t>Balance económico/presupuesto</w:t>
            </w:r>
          </w:p>
          <w:p w:rsidR="009F4887" w:rsidRPr="000A73A5" w:rsidRDefault="009F4887" w:rsidP="009F4887">
            <w:pPr>
              <w:pStyle w:val="Prrafodelista"/>
              <w:numPr>
                <w:ilvl w:val="0"/>
                <w:numId w:val="4"/>
              </w:numPr>
              <w:tabs>
                <w:tab w:val="left" w:pos="705"/>
              </w:tabs>
              <w:ind w:right="-112"/>
              <w:rPr>
                <w:rFonts w:asciiTheme="minorHAnsi" w:eastAsiaTheme="minorHAnsi" w:hAnsiTheme="minorHAnsi" w:cstheme="minorBidi"/>
                <w:lang w:val="es-ES"/>
              </w:rPr>
            </w:pPr>
            <w:r w:rsidRPr="000A73A5">
              <w:rPr>
                <w:rFonts w:asciiTheme="minorHAnsi" w:eastAsiaTheme="minorHAnsi" w:hAnsiTheme="minorHAnsi" w:cstheme="minorBidi"/>
                <w:lang w:val="es-ES"/>
              </w:rPr>
              <w:t>Plan de trabajo anual/memoria</w:t>
            </w:r>
          </w:p>
          <w:p w:rsidR="009F4887" w:rsidRPr="000A73A5" w:rsidRDefault="009F4887" w:rsidP="009F4887">
            <w:pPr>
              <w:pStyle w:val="Prrafodelista"/>
              <w:numPr>
                <w:ilvl w:val="0"/>
                <w:numId w:val="4"/>
              </w:numPr>
              <w:tabs>
                <w:tab w:val="left" w:pos="705"/>
              </w:tabs>
              <w:ind w:right="-112"/>
              <w:rPr>
                <w:rFonts w:asciiTheme="minorHAnsi" w:eastAsiaTheme="minorHAnsi" w:hAnsiTheme="minorHAnsi" w:cstheme="minorBidi"/>
                <w:color w:val="FF0000"/>
                <w:lang w:val="es-ES"/>
              </w:rPr>
            </w:pPr>
            <w:r w:rsidRPr="000A73A5">
              <w:rPr>
                <w:rFonts w:asciiTheme="minorHAnsi" w:eastAsiaTheme="minorHAnsi" w:hAnsiTheme="minorHAnsi" w:cstheme="minorBidi"/>
                <w:color w:val="FF0000"/>
                <w:lang w:val="es-ES"/>
              </w:rPr>
              <w:t xml:space="preserve">Actas de reuniones (asamblea, comisiones, </w:t>
            </w:r>
            <w:proofErr w:type="spellStart"/>
            <w:r w:rsidRPr="000A73A5">
              <w:rPr>
                <w:rFonts w:asciiTheme="minorHAnsi" w:eastAsiaTheme="minorHAnsi" w:hAnsiTheme="minorHAnsi" w:cstheme="minorBidi"/>
                <w:color w:val="FF0000"/>
                <w:lang w:val="es-ES"/>
              </w:rPr>
              <w:t>etc</w:t>
            </w:r>
            <w:proofErr w:type="spellEnd"/>
            <w:r w:rsidRPr="000A73A5">
              <w:rPr>
                <w:rFonts w:asciiTheme="minorHAnsi" w:eastAsiaTheme="minorHAnsi" w:hAnsiTheme="minorHAnsi" w:cstheme="minorBidi"/>
                <w:color w:val="FF0000"/>
                <w:lang w:val="es-ES"/>
              </w:rPr>
              <w:t>)</w:t>
            </w:r>
            <w:r w:rsidR="000A73A5">
              <w:rPr>
                <w:rFonts w:asciiTheme="minorHAnsi" w:eastAsiaTheme="minorHAnsi" w:hAnsiTheme="minorHAnsi" w:cstheme="minorBidi"/>
                <w:color w:val="FF0000"/>
                <w:lang w:val="es-ES"/>
              </w:rPr>
              <w:t xml:space="preserve"> – Consultar con Balance Comunitario</w:t>
            </w:r>
          </w:p>
          <w:p w:rsidR="009666F6" w:rsidRPr="000A73A5" w:rsidRDefault="009F4887" w:rsidP="009F4887">
            <w:pPr>
              <w:pStyle w:val="Prrafodelista"/>
              <w:numPr>
                <w:ilvl w:val="0"/>
                <w:numId w:val="4"/>
              </w:numPr>
              <w:tabs>
                <w:tab w:val="left" w:pos="705"/>
              </w:tabs>
              <w:ind w:right="-112"/>
              <w:rPr>
                <w:rFonts w:asciiTheme="minorHAnsi" w:eastAsiaTheme="minorHAnsi" w:hAnsiTheme="minorHAnsi" w:cstheme="minorBidi"/>
                <w:lang w:val="es-ES"/>
              </w:rPr>
            </w:pPr>
            <w:r w:rsidRPr="000A73A5">
              <w:rPr>
                <w:rFonts w:asciiTheme="minorHAnsi" w:eastAsiaTheme="minorHAnsi" w:hAnsiTheme="minorHAnsi" w:cstheme="minorBidi"/>
                <w:lang w:val="es-ES"/>
              </w:rPr>
              <w:t>Código ético/estatutos</w:t>
            </w:r>
          </w:p>
          <w:p w:rsidR="009F4887" w:rsidRPr="000A73A5" w:rsidRDefault="009F4887" w:rsidP="009F4887">
            <w:pPr>
              <w:pStyle w:val="Prrafodelista"/>
              <w:numPr>
                <w:ilvl w:val="0"/>
                <w:numId w:val="4"/>
              </w:numPr>
              <w:tabs>
                <w:tab w:val="left" w:pos="705"/>
              </w:tabs>
              <w:ind w:right="-112"/>
              <w:rPr>
                <w:rFonts w:asciiTheme="minorHAnsi" w:eastAsiaTheme="minorHAnsi" w:hAnsiTheme="minorHAnsi" w:cstheme="minorBidi"/>
                <w:lang w:val="es-ES"/>
              </w:rPr>
            </w:pPr>
            <w:r w:rsidRPr="000A73A5">
              <w:rPr>
                <w:rFonts w:asciiTheme="minorHAnsi" w:eastAsiaTheme="minorHAnsi" w:hAnsiTheme="minorHAnsi" w:cstheme="minorBidi"/>
                <w:lang w:val="es-ES"/>
              </w:rPr>
              <w:t>Normas y procedimientos internos</w:t>
            </w:r>
          </w:p>
          <w:p w:rsidR="009666F6" w:rsidRDefault="009F4887" w:rsidP="009F4887">
            <w:pPr>
              <w:pStyle w:val="Prrafodelista"/>
              <w:numPr>
                <w:ilvl w:val="0"/>
                <w:numId w:val="4"/>
              </w:numPr>
              <w:tabs>
                <w:tab w:val="left" w:pos="705"/>
              </w:tabs>
              <w:ind w:right="-112"/>
              <w:rPr>
                <w:rFonts w:asciiTheme="minorHAnsi" w:eastAsiaTheme="minorHAnsi" w:hAnsiTheme="minorHAnsi" w:cstheme="minorBidi"/>
                <w:lang w:val="es-ES"/>
              </w:rPr>
            </w:pPr>
            <w:r w:rsidRPr="000A73A5">
              <w:rPr>
                <w:rFonts w:asciiTheme="minorHAnsi" w:eastAsiaTheme="minorHAnsi" w:hAnsiTheme="minorHAnsi" w:cstheme="minorBidi"/>
                <w:lang w:val="es-ES"/>
              </w:rPr>
              <w:t>Plan de comunicación</w:t>
            </w:r>
          </w:p>
          <w:p w:rsidR="000A73A5" w:rsidRPr="000A73A5" w:rsidRDefault="000A73A5" w:rsidP="000A73A5">
            <w:pPr>
              <w:pStyle w:val="Prrafodelista"/>
              <w:tabs>
                <w:tab w:val="left" w:pos="705"/>
              </w:tabs>
              <w:ind w:left="720" w:right="-112" w:firstLine="0"/>
              <w:rPr>
                <w:rFonts w:asciiTheme="minorHAnsi" w:eastAsiaTheme="minorHAnsi" w:hAnsiTheme="minorHAnsi" w:cstheme="minorBidi"/>
                <w:lang w:val="es-ES"/>
              </w:rPr>
            </w:pPr>
          </w:p>
          <w:p w:rsidR="000A73A5" w:rsidRPr="0076266A" w:rsidRDefault="000A73A5" w:rsidP="000A73A5">
            <w:pPr>
              <w:tabs>
                <w:tab w:val="left" w:pos="705"/>
              </w:tabs>
              <w:ind w:right="-112"/>
            </w:pPr>
            <w:r w:rsidRPr="000A73A5">
              <w:t xml:space="preserve">Pregunta 2203: </w:t>
            </w:r>
            <w:r>
              <w:t>añadir “</w:t>
            </w:r>
            <w:r w:rsidRPr="000A73A5">
              <w:t>web y/o redes sociales</w:t>
            </w:r>
            <w:r>
              <w:t>”</w:t>
            </w:r>
          </w:p>
        </w:tc>
      </w:tr>
      <w:tr w:rsidR="001771BC" w:rsidRPr="001C5A74" w:rsidTr="000A73A5">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1BC" w:rsidRPr="0076266A" w:rsidRDefault="001771BC" w:rsidP="007C46F4">
            <w:pPr>
              <w:pStyle w:val="Standard"/>
              <w:tabs>
                <w:tab w:val="left" w:pos="530"/>
              </w:tabs>
              <w:ind w:right="135"/>
              <w:rPr>
                <w:b/>
                <w:bCs/>
              </w:rPr>
            </w:pPr>
            <w:proofErr w:type="spellStart"/>
            <w:r w:rsidRPr="0076266A">
              <w:rPr>
                <w:b/>
                <w:bCs/>
              </w:rPr>
              <w:t>Intercooperació</w:t>
            </w:r>
            <w:proofErr w:type="spellEnd"/>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71BC" w:rsidRPr="0076266A" w:rsidRDefault="001771BC" w:rsidP="007232ED">
            <w:pPr>
              <w:pStyle w:val="Prrafodelista"/>
              <w:numPr>
                <w:ilvl w:val="0"/>
                <w:numId w:val="1"/>
              </w:numPr>
              <w:tabs>
                <w:tab w:val="left" w:pos="705"/>
              </w:tabs>
              <w:ind w:left="175" w:right="-112" w:hanging="175"/>
              <w:jc w:val="left"/>
            </w:pPr>
            <w:r w:rsidRPr="0076266A">
              <w:t>Estar associat a entitats representatives de l’ESS.</w:t>
            </w:r>
          </w:p>
          <w:p w:rsidR="001771BC" w:rsidRPr="0076266A" w:rsidRDefault="001771BC" w:rsidP="007232ED">
            <w:pPr>
              <w:pStyle w:val="Prrafodelista"/>
              <w:numPr>
                <w:ilvl w:val="0"/>
                <w:numId w:val="1"/>
              </w:numPr>
              <w:tabs>
                <w:tab w:val="left" w:pos="705"/>
              </w:tabs>
              <w:ind w:left="175" w:right="-112" w:hanging="175"/>
              <w:jc w:val="left"/>
            </w:pPr>
            <w:r w:rsidRPr="0076266A">
              <w:t>5% de compres realitzades a entitats de l’ESS.</w:t>
            </w:r>
          </w:p>
        </w:tc>
        <w:tc>
          <w:tcPr>
            <w:tcW w:w="6379" w:type="dxa"/>
            <w:tcBorders>
              <w:top w:val="single" w:sz="4" w:space="0" w:color="000000"/>
              <w:left w:val="single" w:sz="4" w:space="0" w:color="000000"/>
              <w:bottom w:val="single" w:sz="4" w:space="0" w:color="000000"/>
              <w:right w:val="single" w:sz="4" w:space="0" w:color="000000"/>
            </w:tcBorders>
          </w:tcPr>
          <w:p w:rsidR="00987656" w:rsidRPr="009F4887" w:rsidRDefault="00987656" w:rsidP="00987656">
            <w:pPr>
              <w:tabs>
                <w:tab w:val="left" w:pos="705"/>
              </w:tabs>
              <w:ind w:right="-112"/>
              <w:rPr>
                <w:color w:val="00B050"/>
              </w:rPr>
            </w:pPr>
            <w:proofErr w:type="spellStart"/>
            <w:r w:rsidRPr="009F4887">
              <w:rPr>
                <w:color w:val="00B050"/>
              </w:rPr>
              <w:t>Afiliació</w:t>
            </w:r>
            <w:proofErr w:type="spellEnd"/>
            <w:r w:rsidRPr="009F4887">
              <w:rPr>
                <w:color w:val="00B050"/>
              </w:rPr>
              <w:t xml:space="preserve"> a alguna de les </w:t>
            </w:r>
            <w:proofErr w:type="spellStart"/>
            <w:r w:rsidRPr="009F4887">
              <w:rPr>
                <w:color w:val="00B050"/>
              </w:rPr>
              <w:t>xarxes</w:t>
            </w:r>
            <w:proofErr w:type="spellEnd"/>
            <w:r w:rsidRPr="009F4887">
              <w:rPr>
                <w:color w:val="00B050"/>
              </w:rPr>
              <w:t xml:space="preserve"> o </w:t>
            </w:r>
            <w:proofErr w:type="spellStart"/>
            <w:r w:rsidRPr="009F4887">
              <w:rPr>
                <w:color w:val="00B050"/>
              </w:rPr>
              <w:t>federacions</w:t>
            </w:r>
            <w:proofErr w:type="spellEnd"/>
            <w:r w:rsidRPr="009F4887">
              <w:rPr>
                <w:color w:val="00B050"/>
              </w:rPr>
              <w:t xml:space="preserve"> de </w:t>
            </w:r>
            <w:proofErr w:type="spellStart"/>
            <w:r w:rsidRPr="009F4887">
              <w:rPr>
                <w:color w:val="00B050"/>
              </w:rPr>
              <w:t>l’ESS</w:t>
            </w:r>
            <w:proofErr w:type="spellEnd"/>
          </w:p>
          <w:p w:rsidR="001771BC" w:rsidRPr="001C5A74" w:rsidRDefault="00987656" w:rsidP="00987656">
            <w:pPr>
              <w:tabs>
                <w:tab w:val="left" w:pos="705"/>
              </w:tabs>
              <w:ind w:right="-112"/>
              <w:rPr>
                <w:lang w:val="pt-BR"/>
              </w:rPr>
            </w:pPr>
            <w:r w:rsidRPr="001C5A74">
              <w:rPr>
                <w:color w:val="00B050"/>
                <w:lang w:val="pt-BR"/>
              </w:rPr>
              <w:lastRenderedPageBreak/>
              <w:t xml:space="preserve">Compres a </w:t>
            </w:r>
            <w:proofErr w:type="spellStart"/>
            <w:r w:rsidRPr="001C5A74">
              <w:rPr>
                <w:color w:val="00B050"/>
                <w:lang w:val="pt-BR"/>
              </w:rPr>
              <w:t>entitats</w:t>
            </w:r>
            <w:proofErr w:type="spellEnd"/>
            <w:r w:rsidRPr="001C5A74">
              <w:rPr>
                <w:color w:val="00B050"/>
                <w:lang w:val="pt-BR"/>
              </w:rPr>
              <w:t xml:space="preserve"> de </w:t>
            </w:r>
            <w:proofErr w:type="spellStart"/>
            <w:r w:rsidRPr="001C5A74">
              <w:rPr>
                <w:color w:val="00B050"/>
                <w:lang w:val="pt-BR"/>
              </w:rPr>
              <w:t>l’ESS</w:t>
            </w:r>
            <w:proofErr w:type="spellEnd"/>
            <w:r w:rsidRPr="001C5A74">
              <w:rPr>
                <w:color w:val="00B050"/>
                <w:lang w:val="pt-BR"/>
              </w:rPr>
              <w:t xml:space="preserve"> (suma de </w:t>
            </w:r>
            <w:proofErr w:type="spellStart"/>
            <w:r w:rsidRPr="001C5A74">
              <w:rPr>
                <w:color w:val="00B050"/>
                <w:lang w:val="pt-BR"/>
              </w:rPr>
              <w:t>mercat</w:t>
            </w:r>
            <w:proofErr w:type="spellEnd"/>
            <w:r w:rsidRPr="001C5A74">
              <w:rPr>
                <w:color w:val="00B050"/>
                <w:lang w:val="pt-BR"/>
              </w:rPr>
              <w:t xml:space="preserve"> social i no </w:t>
            </w:r>
            <w:proofErr w:type="spellStart"/>
            <w:r w:rsidRPr="001C5A74">
              <w:rPr>
                <w:color w:val="00B050"/>
                <w:lang w:val="pt-BR"/>
              </w:rPr>
              <w:t>lucratives</w:t>
            </w:r>
            <w:proofErr w:type="spellEnd"/>
            <w:r w:rsidRPr="001C5A74">
              <w:rPr>
                <w:color w:val="00B050"/>
                <w:lang w:val="pt-BR"/>
              </w:rPr>
              <w:t>)</w:t>
            </w:r>
          </w:p>
        </w:tc>
      </w:tr>
    </w:tbl>
    <w:p w:rsidR="000A73A5" w:rsidRDefault="000A73A5" w:rsidP="007232ED">
      <w:pPr>
        <w:pStyle w:val="Standard"/>
        <w:tabs>
          <w:tab w:val="left" w:pos="530"/>
        </w:tabs>
        <w:ind w:right="135"/>
        <w:rPr>
          <w:rFonts w:ascii="Cambria" w:hAnsi="Cambria"/>
          <w:b/>
          <w:bCs/>
          <w:color w:val="0000FF"/>
        </w:rPr>
      </w:pPr>
    </w:p>
    <w:p w:rsidR="00800C4E" w:rsidRDefault="00800C4E" w:rsidP="000A73A5">
      <w:pPr>
        <w:rPr>
          <w:lang w:val="ca-ES"/>
        </w:rPr>
      </w:pPr>
      <w:r>
        <w:rPr>
          <w:lang w:val="ca-ES"/>
        </w:rPr>
        <w:t>Aquí hi ha altres aportacions recollides que afecten els indicadors bàsics comuns:</w:t>
      </w:r>
    </w:p>
    <w:p w:rsidR="00800C4E" w:rsidRDefault="000A73A5" w:rsidP="00AD6B43">
      <w:pPr>
        <w:pStyle w:val="Prrafodelista"/>
        <w:numPr>
          <w:ilvl w:val="0"/>
          <w:numId w:val="7"/>
        </w:numPr>
      </w:pPr>
      <w:proofErr w:type="spellStart"/>
      <w:r w:rsidRPr="00800C4E">
        <w:t>Aclarar</w:t>
      </w:r>
      <w:proofErr w:type="spellEnd"/>
      <w:r w:rsidRPr="00800C4E">
        <w:t xml:space="preserve"> </w:t>
      </w:r>
      <w:proofErr w:type="spellStart"/>
      <w:r w:rsidRPr="00800C4E">
        <w:t>cómo</w:t>
      </w:r>
      <w:proofErr w:type="spellEnd"/>
      <w:r w:rsidRPr="00800C4E">
        <w:t xml:space="preserve"> </w:t>
      </w:r>
      <w:proofErr w:type="spellStart"/>
      <w:r w:rsidRPr="00800C4E">
        <w:t>contamos</w:t>
      </w:r>
      <w:proofErr w:type="spellEnd"/>
      <w:r w:rsidRPr="00800C4E">
        <w:t xml:space="preserve"> los autónomos dentro de las organizaciones. Dejar por escrito una propuesta de criterio de </w:t>
      </w:r>
      <w:proofErr w:type="spellStart"/>
      <w:r w:rsidRPr="00800C4E">
        <w:t>descripción</w:t>
      </w:r>
      <w:proofErr w:type="spellEnd"/>
      <w:r w:rsidRPr="00800C4E">
        <w:t xml:space="preserve"> de “</w:t>
      </w:r>
      <w:proofErr w:type="spellStart"/>
      <w:r w:rsidRPr="00800C4E">
        <w:t>autónomos</w:t>
      </w:r>
      <w:proofErr w:type="spellEnd"/>
      <w:r w:rsidRPr="00800C4E">
        <w:t xml:space="preserve"> en plantilla”, </w:t>
      </w:r>
      <w:proofErr w:type="spellStart"/>
      <w:r w:rsidRPr="00800C4E">
        <w:t>sobretodo</w:t>
      </w:r>
      <w:proofErr w:type="spellEnd"/>
      <w:r w:rsidRPr="00800C4E">
        <w:t xml:space="preserve"> para </w:t>
      </w:r>
      <w:proofErr w:type="spellStart"/>
      <w:r w:rsidRPr="00800C4E">
        <w:t>cooperativas</w:t>
      </w:r>
      <w:proofErr w:type="spellEnd"/>
      <w:r w:rsidRPr="00800C4E">
        <w:t xml:space="preserve"> de </w:t>
      </w:r>
      <w:proofErr w:type="spellStart"/>
      <w:r w:rsidRPr="00800C4E">
        <w:t>trabajo</w:t>
      </w:r>
      <w:proofErr w:type="spellEnd"/>
      <w:r w:rsidRPr="00800C4E">
        <w:t xml:space="preserve">. Lo </w:t>
      </w:r>
      <w:proofErr w:type="spellStart"/>
      <w:r w:rsidRPr="00800C4E">
        <w:t>desarrollan</w:t>
      </w:r>
      <w:proofErr w:type="spellEnd"/>
      <w:r w:rsidRPr="00800C4E">
        <w:t xml:space="preserve"> Julián y Rubén.</w:t>
      </w:r>
    </w:p>
    <w:p w:rsidR="00800C4E" w:rsidRPr="00800C4E" w:rsidRDefault="000A73A5" w:rsidP="00A3302E">
      <w:pPr>
        <w:pStyle w:val="Prrafodelista"/>
        <w:numPr>
          <w:ilvl w:val="0"/>
          <w:numId w:val="7"/>
        </w:numPr>
      </w:pPr>
      <w:r w:rsidRPr="00800C4E">
        <w:rPr>
          <w:rFonts w:asciiTheme="minorHAnsi" w:hAnsiTheme="minorHAnsi"/>
        </w:rPr>
        <w:t xml:space="preserve">Pregunta 5502: modificar primera </w:t>
      </w:r>
      <w:proofErr w:type="spellStart"/>
      <w:r w:rsidRPr="00800C4E">
        <w:rPr>
          <w:rFonts w:asciiTheme="minorHAnsi" w:hAnsiTheme="minorHAnsi"/>
        </w:rPr>
        <w:t>respuesta</w:t>
      </w:r>
      <w:proofErr w:type="spellEnd"/>
      <w:r w:rsidRPr="00800C4E">
        <w:rPr>
          <w:rFonts w:asciiTheme="minorHAnsi" w:hAnsiTheme="minorHAnsi"/>
        </w:rPr>
        <w:t xml:space="preserve"> “No se </w:t>
      </w:r>
      <w:proofErr w:type="spellStart"/>
      <w:r w:rsidRPr="00800C4E">
        <w:rPr>
          <w:rFonts w:asciiTheme="minorHAnsi" w:hAnsiTheme="minorHAnsi"/>
        </w:rPr>
        <w:t>utiliza</w:t>
      </w:r>
      <w:proofErr w:type="spellEnd"/>
      <w:r w:rsidRPr="00800C4E">
        <w:rPr>
          <w:rFonts w:asciiTheme="minorHAnsi" w:hAnsiTheme="minorHAnsi"/>
        </w:rPr>
        <w:t xml:space="preserve"> software </w:t>
      </w:r>
      <w:proofErr w:type="spellStart"/>
      <w:r w:rsidRPr="00800C4E">
        <w:rPr>
          <w:rFonts w:asciiTheme="minorHAnsi" w:hAnsiTheme="minorHAnsi"/>
        </w:rPr>
        <w:t>libre</w:t>
      </w:r>
      <w:proofErr w:type="spellEnd"/>
      <w:r w:rsidRPr="00800C4E">
        <w:rPr>
          <w:rFonts w:asciiTheme="minorHAnsi" w:hAnsiTheme="minorHAnsi"/>
        </w:rPr>
        <w:t xml:space="preserve"> o solo de manera puntual y/o </w:t>
      </w:r>
      <w:proofErr w:type="spellStart"/>
      <w:r w:rsidRPr="00800C4E">
        <w:rPr>
          <w:rFonts w:asciiTheme="minorHAnsi" w:hAnsiTheme="minorHAnsi"/>
        </w:rPr>
        <w:t>minoritaria</w:t>
      </w:r>
      <w:proofErr w:type="spellEnd"/>
      <w:r w:rsidRPr="00800C4E">
        <w:rPr>
          <w:rFonts w:asciiTheme="minorHAnsi" w:hAnsiTheme="minorHAnsi"/>
        </w:rPr>
        <w:t xml:space="preserve">”. </w:t>
      </w:r>
      <w:proofErr w:type="spellStart"/>
      <w:r w:rsidRPr="00800C4E">
        <w:rPr>
          <w:rFonts w:asciiTheme="minorHAnsi" w:hAnsiTheme="minorHAnsi"/>
        </w:rPr>
        <w:t>Introducir</w:t>
      </w:r>
      <w:proofErr w:type="spellEnd"/>
      <w:r w:rsidRPr="00800C4E">
        <w:rPr>
          <w:rFonts w:asciiTheme="minorHAnsi" w:hAnsiTheme="minorHAnsi"/>
        </w:rPr>
        <w:t xml:space="preserve"> en el campo </w:t>
      </w:r>
      <w:proofErr w:type="spellStart"/>
      <w:r w:rsidRPr="00800C4E">
        <w:rPr>
          <w:rFonts w:asciiTheme="minorHAnsi" w:hAnsiTheme="minorHAnsi"/>
        </w:rPr>
        <w:t>descriptivo</w:t>
      </w:r>
      <w:proofErr w:type="spellEnd"/>
      <w:r w:rsidRPr="00800C4E">
        <w:rPr>
          <w:rFonts w:asciiTheme="minorHAnsi" w:hAnsiTheme="minorHAnsi"/>
        </w:rPr>
        <w:t xml:space="preserve"> el </w:t>
      </w:r>
      <w:proofErr w:type="spellStart"/>
      <w:r w:rsidRPr="00800C4E">
        <w:rPr>
          <w:rFonts w:asciiTheme="minorHAnsi" w:hAnsiTheme="minorHAnsi"/>
        </w:rPr>
        <w:t>hecho</w:t>
      </w:r>
      <w:proofErr w:type="spellEnd"/>
      <w:r w:rsidRPr="00800C4E">
        <w:rPr>
          <w:rFonts w:asciiTheme="minorHAnsi" w:hAnsiTheme="minorHAnsi"/>
        </w:rPr>
        <w:t xml:space="preserve"> de que se valora el </w:t>
      </w:r>
      <w:proofErr w:type="spellStart"/>
      <w:r w:rsidRPr="00800C4E">
        <w:rPr>
          <w:rFonts w:asciiTheme="minorHAnsi" w:hAnsiTheme="minorHAnsi"/>
        </w:rPr>
        <w:t>compromiso</w:t>
      </w:r>
      <w:proofErr w:type="spellEnd"/>
      <w:r w:rsidRPr="00800C4E">
        <w:rPr>
          <w:rFonts w:asciiTheme="minorHAnsi" w:hAnsiTheme="minorHAnsi"/>
        </w:rPr>
        <w:t xml:space="preserve"> de de la </w:t>
      </w:r>
      <w:proofErr w:type="spellStart"/>
      <w:r w:rsidRPr="00800C4E">
        <w:rPr>
          <w:rFonts w:asciiTheme="minorHAnsi" w:hAnsiTheme="minorHAnsi"/>
        </w:rPr>
        <w:t>organización</w:t>
      </w:r>
      <w:proofErr w:type="spellEnd"/>
      <w:r w:rsidRPr="00800C4E">
        <w:rPr>
          <w:rFonts w:asciiTheme="minorHAnsi" w:hAnsiTheme="minorHAnsi"/>
        </w:rPr>
        <w:t xml:space="preserve"> como un </w:t>
      </w:r>
      <w:proofErr w:type="spellStart"/>
      <w:r w:rsidRPr="00800C4E">
        <w:rPr>
          <w:rFonts w:asciiTheme="minorHAnsi" w:hAnsiTheme="minorHAnsi"/>
        </w:rPr>
        <w:t>todo</w:t>
      </w:r>
      <w:proofErr w:type="spellEnd"/>
      <w:r w:rsidRPr="00800C4E">
        <w:rPr>
          <w:rFonts w:asciiTheme="minorHAnsi" w:hAnsiTheme="minorHAnsi"/>
        </w:rPr>
        <w:t xml:space="preserve">, y no solo el </w:t>
      </w:r>
      <w:proofErr w:type="spellStart"/>
      <w:r w:rsidRPr="00800C4E">
        <w:rPr>
          <w:rFonts w:asciiTheme="minorHAnsi" w:hAnsiTheme="minorHAnsi"/>
        </w:rPr>
        <w:t>compromiso</w:t>
      </w:r>
      <w:proofErr w:type="spellEnd"/>
      <w:r w:rsidRPr="00800C4E">
        <w:rPr>
          <w:rFonts w:asciiTheme="minorHAnsi" w:hAnsiTheme="minorHAnsi"/>
        </w:rPr>
        <w:t xml:space="preserve"> puntual de una persona.</w:t>
      </w:r>
    </w:p>
    <w:p w:rsidR="00B01810" w:rsidRPr="00800C4E" w:rsidRDefault="00800C4E" w:rsidP="00A3302E">
      <w:pPr>
        <w:pStyle w:val="Prrafodelista"/>
        <w:numPr>
          <w:ilvl w:val="0"/>
          <w:numId w:val="7"/>
        </w:numPr>
      </w:pPr>
      <w:r w:rsidRPr="00800C4E">
        <w:rPr>
          <w:rFonts w:asciiTheme="minorHAnsi" w:hAnsiTheme="minorHAnsi"/>
        </w:rPr>
        <w:t xml:space="preserve">Separar trabajadores en plantilla de trabajadores puntuales, y que los indicadores de </w:t>
      </w:r>
      <w:proofErr w:type="spellStart"/>
      <w:r w:rsidRPr="00800C4E">
        <w:rPr>
          <w:rFonts w:asciiTheme="minorHAnsi" w:hAnsiTheme="minorHAnsi"/>
        </w:rPr>
        <w:t>participación</w:t>
      </w:r>
      <w:proofErr w:type="spellEnd"/>
      <w:r w:rsidRPr="00800C4E">
        <w:rPr>
          <w:rFonts w:asciiTheme="minorHAnsi" w:hAnsiTheme="minorHAnsi"/>
        </w:rPr>
        <w:t xml:space="preserve"> estén </w:t>
      </w:r>
      <w:proofErr w:type="spellStart"/>
      <w:r w:rsidRPr="00800C4E">
        <w:rPr>
          <w:rFonts w:asciiTheme="minorHAnsi" w:hAnsiTheme="minorHAnsi"/>
        </w:rPr>
        <w:t>todos</w:t>
      </w:r>
      <w:proofErr w:type="spellEnd"/>
      <w:r w:rsidRPr="00800C4E">
        <w:rPr>
          <w:rFonts w:asciiTheme="minorHAnsi" w:hAnsiTheme="minorHAnsi"/>
        </w:rPr>
        <w:t xml:space="preserve"> </w:t>
      </w:r>
      <w:proofErr w:type="spellStart"/>
      <w:r w:rsidRPr="00800C4E">
        <w:rPr>
          <w:rFonts w:asciiTheme="minorHAnsi" w:hAnsiTheme="minorHAnsi"/>
        </w:rPr>
        <w:t>adaptados</w:t>
      </w:r>
      <w:proofErr w:type="spellEnd"/>
      <w:r>
        <w:rPr>
          <w:rFonts w:asciiTheme="minorHAnsi" w:hAnsiTheme="minorHAnsi"/>
        </w:rPr>
        <w:t xml:space="preserve"> solo para los </w:t>
      </w:r>
      <w:proofErr w:type="spellStart"/>
      <w:r>
        <w:rPr>
          <w:rFonts w:asciiTheme="minorHAnsi" w:hAnsiTheme="minorHAnsi"/>
        </w:rPr>
        <w:t>trabajadores</w:t>
      </w:r>
      <w:proofErr w:type="spellEnd"/>
      <w:r>
        <w:rPr>
          <w:rFonts w:asciiTheme="minorHAnsi" w:hAnsiTheme="minorHAnsi"/>
        </w:rPr>
        <w:t xml:space="preserve"> en plantilla</w:t>
      </w:r>
      <w:r w:rsidRPr="00800C4E">
        <w:rPr>
          <w:rFonts w:asciiTheme="minorHAnsi" w:hAnsiTheme="minorHAnsi"/>
        </w:rPr>
        <w:t xml:space="preserve">. Los </w:t>
      </w:r>
      <w:proofErr w:type="spellStart"/>
      <w:r w:rsidRPr="00800C4E">
        <w:rPr>
          <w:rFonts w:asciiTheme="minorHAnsi" w:hAnsiTheme="minorHAnsi"/>
        </w:rPr>
        <w:t>trabajadores</w:t>
      </w:r>
      <w:proofErr w:type="spellEnd"/>
      <w:r w:rsidRPr="00800C4E">
        <w:rPr>
          <w:rFonts w:asciiTheme="minorHAnsi" w:hAnsiTheme="minorHAnsi"/>
        </w:rPr>
        <w:t xml:space="preserve"> </w:t>
      </w:r>
      <w:proofErr w:type="spellStart"/>
      <w:r w:rsidRPr="00800C4E">
        <w:rPr>
          <w:rFonts w:asciiTheme="minorHAnsi" w:hAnsiTheme="minorHAnsi"/>
        </w:rPr>
        <w:t>puntuales</w:t>
      </w:r>
      <w:proofErr w:type="spellEnd"/>
      <w:r w:rsidRPr="00800C4E">
        <w:rPr>
          <w:rFonts w:asciiTheme="minorHAnsi" w:hAnsiTheme="minorHAnsi"/>
        </w:rPr>
        <w:t xml:space="preserve"> no </w:t>
      </w:r>
      <w:proofErr w:type="spellStart"/>
      <w:r w:rsidRPr="00800C4E">
        <w:rPr>
          <w:rFonts w:asciiTheme="minorHAnsi" w:hAnsiTheme="minorHAnsi"/>
        </w:rPr>
        <w:t>contarán</w:t>
      </w:r>
      <w:proofErr w:type="spellEnd"/>
      <w:r w:rsidRPr="00800C4E">
        <w:rPr>
          <w:rFonts w:asciiTheme="minorHAnsi" w:hAnsiTheme="minorHAnsi"/>
        </w:rPr>
        <w:t xml:space="preserve"> para las </w:t>
      </w:r>
      <w:proofErr w:type="spellStart"/>
      <w:r w:rsidRPr="00800C4E">
        <w:rPr>
          <w:rFonts w:asciiTheme="minorHAnsi" w:hAnsiTheme="minorHAnsi"/>
        </w:rPr>
        <w:t>encuestas</w:t>
      </w:r>
      <w:proofErr w:type="spellEnd"/>
      <w:r w:rsidRPr="00800C4E">
        <w:rPr>
          <w:rFonts w:asciiTheme="minorHAnsi" w:hAnsiTheme="minorHAnsi"/>
        </w:rPr>
        <w:t xml:space="preserve"> </w:t>
      </w:r>
      <w:proofErr w:type="spellStart"/>
      <w:r w:rsidRPr="00800C4E">
        <w:rPr>
          <w:rFonts w:asciiTheme="minorHAnsi" w:hAnsiTheme="minorHAnsi"/>
        </w:rPr>
        <w:t>cualitativas</w:t>
      </w:r>
      <w:proofErr w:type="spellEnd"/>
      <w:r w:rsidRPr="00800C4E">
        <w:rPr>
          <w:rFonts w:asciiTheme="minorHAnsi" w:hAnsiTheme="minorHAnsi"/>
        </w:rPr>
        <w:t>.</w:t>
      </w:r>
    </w:p>
    <w:p w:rsidR="00800C4E" w:rsidRDefault="00800C4E" w:rsidP="00800C4E">
      <w:pPr>
        <w:pStyle w:val="Prrafodelista"/>
        <w:numPr>
          <w:ilvl w:val="0"/>
          <w:numId w:val="7"/>
        </w:numPr>
        <w:rPr>
          <w:rFonts w:asciiTheme="minorHAnsi" w:hAnsiTheme="minorHAnsi"/>
        </w:rPr>
      </w:pPr>
      <w:proofErr w:type="spellStart"/>
      <w:r w:rsidRPr="00800C4E">
        <w:rPr>
          <w:rFonts w:asciiTheme="minorHAnsi" w:hAnsiTheme="minorHAnsi"/>
        </w:rPr>
        <w:t>Preguntas</w:t>
      </w:r>
      <w:proofErr w:type="spellEnd"/>
      <w:r w:rsidRPr="00800C4E">
        <w:rPr>
          <w:rFonts w:asciiTheme="minorHAnsi" w:hAnsiTheme="minorHAnsi"/>
        </w:rPr>
        <w:t xml:space="preserve"> </w:t>
      </w:r>
      <w:proofErr w:type="spellStart"/>
      <w:r w:rsidRPr="00800C4E">
        <w:rPr>
          <w:rFonts w:asciiTheme="minorHAnsi" w:hAnsiTheme="minorHAnsi"/>
        </w:rPr>
        <w:t>ambientales</w:t>
      </w:r>
      <w:proofErr w:type="spellEnd"/>
      <w:r w:rsidRPr="00800C4E">
        <w:rPr>
          <w:rFonts w:asciiTheme="minorHAnsi" w:hAnsiTheme="minorHAnsi"/>
        </w:rPr>
        <w:t xml:space="preserve"> </w:t>
      </w:r>
      <w:proofErr w:type="spellStart"/>
      <w:r w:rsidRPr="00800C4E">
        <w:rPr>
          <w:rFonts w:asciiTheme="minorHAnsi" w:hAnsiTheme="minorHAnsi"/>
        </w:rPr>
        <w:t>condicionadas</w:t>
      </w:r>
      <w:proofErr w:type="spellEnd"/>
      <w:r w:rsidRPr="00800C4E">
        <w:rPr>
          <w:rFonts w:asciiTheme="minorHAnsi" w:hAnsiTheme="minorHAnsi"/>
        </w:rPr>
        <w:t xml:space="preserve"> por si se </w:t>
      </w:r>
      <w:proofErr w:type="spellStart"/>
      <w:r w:rsidRPr="00800C4E">
        <w:rPr>
          <w:rFonts w:asciiTheme="minorHAnsi" w:hAnsiTheme="minorHAnsi"/>
        </w:rPr>
        <w:t>dispone</w:t>
      </w:r>
      <w:proofErr w:type="spellEnd"/>
      <w:r w:rsidRPr="00800C4E">
        <w:rPr>
          <w:rFonts w:asciiTheme="minorHAnsi" w:hAnsiTheme="minorHAnsi"/>
        </w:rPr>
        <w:t xml:space="preserve"> o no de centro de </w:t>
      </w:r>
      <w:proofErr w:type="spellStart"/>
      <w:r w:rsidRPr="00800C4E">
        <w:rPr>
          <w:rFonts w:asciiTheme="minorHAnsi" w:hAnsiTheme="minorHAnsi"/>
        </w:rPr>
        <w:t>trabajo</w:t>
      </w:r>
      <w:proofErr w:type="spellEnd"/>
      <w:r w:rsidRPr="00800C4E">
        <w:rPr>
          <w:rFonts w:asciiTheme="minorHAnsi" w:hAnsiTheme="minorHAnsi"/>
        </w:rPr>
        <w:t>.</w:t>
      </w:r>
    </w:p>
    <w:p w:rsidR="00363576" w:rsidRPr="00800C4E" w:rsidRDefault="00363576" w:rsidP="00800C4E">
      <w:pPr>
        <w:pStyle w:val="Prrafodelista"/>
        <w:numPr>
          <w:ilvl w:val="0"/>
          <w:numId w:val="7"/>
        </w:numPr>
        <w:rPr>
          <w:rFonts w:asciiTheme="minorHAnsi" w:hAnsiTheme="minorHAnsi"/>
        </w:rPr>
      </w:pPr>
      <w:r>
        <w:rPr>
          <w:rFonts w:asciiTheme="minorHAnsi" w:hAnsiTheme="minorHAnsi"/>
        </w:rPr>
        <w:t xml:space="preserve">Introduir tercera opció a més de homes i dones per respostes referides a sexe. </w:t>
      </w:r>
    </w:p>
    <w:p w:rsidR="00800C4E" w:rsidRDefault="00800C4E">
      <w:pPr>
        <w:rPr>
          <w:b/>
          <w:lang w:val="ca-ES"/>
        </w:rPr>
      </w:pPr>
    </w:p>
    <w:p w:rsidR="007232ED" w:rsidRPr="00987656" w:rsidRDefault="00B94179">
      <w:pPr>
        <w:rPr>
          <w:b/>
          <w:lang w:val="ca-ES"/>
        </w:rPr>
      </w:pPr>
      <w:r>
        <w:rPr>
          <w:b/>
          <w:lang w:val="ca-ES"/>
        </w:rPr>
        <w:t>3</w:t>
      </w:r>
      <w:r w:rsidR="00987656">
        <w:rPr>
          <w:b/>
          <w:lang w:val="ca-ES"/>
        </w:rPr>
        <w:t xml:space="preserve">) </w:t>
      </w:r>
      <w:r w:rsidR="00800C4E">
        <w:rPr>
          <w:b/>
          <w:lang w:val="ca-ES"/>
        </w:rPr>
        <w:t>Aportacions que afecten el Balanç Social propi de la XES:</w:t>
      </w:r>
    </w:p>
    <w:p w:rsidR="00C63EDD" w:rsidRDefault="00987656">
      <w:pPr>
        <w:rPr>
          <w:lang w:val="ca-ES"/>
        </w:rPr>
      </w:pPr>
      <w:r>
        <w:rPr>
          <w:lang w:val="ca-ES"/>
        </w:rPr>
        <w:t xml:space="preserve">Incrementar el </w:t>
      </w:r>
      <w:r w:rsidR="00C63EDD" w:rsidRPr="0076266A">
        <w:rPr>
          <w:lang w:val="ca-ES"/>
        </w:rPr>
        <w:t>% de respostes de qualitat laboral</w:t>
      </w:r>
      <w:r>
        <w:rPr>
          <w:lang w:val="ca-ES"/>
        </w:rPr>
        <w:t>, el 25% és massa baix.</w:t>
      </w:r>
    </w:p>
    <w:p w:rsidR="00E363F8" w:rsidRDefault="00E363F8">
      <w:pPr>
        <w:rPr>
          <w:lang w:val="ca-ES"/>
        </w:rPr>
      </w:pPr>
      <w:r>
        <w:rPr>
          <w:lang w:val="ca-ES"/>
        </w:rPr>
        <w:t>Possibilitat de posar no NS/NC als qüestionaris externs</w:t>
      </w:r>
    </w:p>
    <w:p w:rsidR="00962CC7" w:rsidRDefault="00962CC7">
      <w:pPr>
        <w:rPr>
          <w:lang w:val="ca-ES"/>
        </w:rPr>
      </w:pPr>
      <w:r>
        <w:rPr>
          <w:lang w:val="ca-ES"/>
        </w:rPr>
        <w:t>Posar “</w:t>
      </w:r>
      <w:proofErr w:type="spellStart"/>
      <w:r>
        <w:rPr>
          <w:lang w:val="ca-ES"/>
        </w:rPr>
        <w:t>flags</w:t>
      </w:r>
      <w:proofErr w:type="spellEnd"/>
      <w:r>
        <w:rPr>
          <w:lang w:val="ca-ES"/>
        </w:rPr>
        <w:t xml:space="preserve">” </w:t>
      </w:r>
      <w:proofErr w:type="spellStart"/>
      <w:r>
        <w:rPr>
          <w:lang w:val="ca-ES"/>
        </w:rPr>
        <w:t>identificatius</w:t>
      </w:r>
      <w:proofErr w:type="spellEnd"/>
      <w:r>
        <w:rPr>
          <w:lang w:val="ca-ES"/>
        </w:rPr>
        <w:t xml:space="preserve"> als qüestionaris externs “Sexe” i “centre de treball”. Impossibilitar que l’empresa pugui veure resultats individuals. </w:t>
      </w:r>
    </w:p>
    <w:p w:rsidR="00C63EDD" w:rsidRDefault="00987656">
      <w:pPr>
        <w:rPr>
          <w:lang w:val="ca-ES"/>
        </w:rPr>
      </w:pPr>
      <w:r>
        <w:rPr>
          <w:lang w:val="ca-ES"/>
        </w:rPr>
        <w:t>Incorporar b</w:t>
      </w:r>
      <w:r w:rsidR="00C63EDD" w:rsidRPr="0076266A">
        <w:rPr>
          <w:lang w:val="ca-ES"/>
        </w:rPr>
        <w:t>anca cooperativa</w:t>
      </w:r>
      <w:r>
        <w:rPr>
          <w:lang w:val="ca-ES"/>
        </w:rPr>
        <w:t xml:space="preserve"> a la pregunta de recursos financers, per poder comparar amb banca ètica</w:t>
      </w:r>
    </w:p>
    <w:p w:rsidR="00987656" w:rsidRPr="001C5A74" w:rsidRDefault="00987656">
      <w:pPr>
        <w:rPr>
          <w:lang w:val="ca-ES"/>
        </w:rPr>
      </w:pPr>
      <w:r>
        <w:rPr>
          <w:lang w:val="ca-ES"/>
        </w:rPr>
        <w:t xml:space="preserve">Pregunta q1207 i q5204: modificar camp descriptiu, i posar </w:t>
      </w:r>
      <w:r w:rsidRPr="001C5A74">
        <w:rPr>
          <w:lang w:val="ca-ES"/>
        </w:rPr>
        <w:t xml:space="preserve">"Si l'entitat disposa de més d'un compte s'haurà de fer la </w:t>
      </w:r>
      <w:r w:rsidRPr="001C5A74">
        <w:rPr>
          <w:b/>
          <w:bCs/>
          <w:u w:val="single"/>
          <w:lang w:val="ca-ES"/>
        </w:rPr>
        <w:t>suma</w:t>
      </w:r>
      <w:r w:rsidRPr="001C5A74">
        <w:rPr>
          <w:lang w:val="ca-ES"/>
        </w:rPr>
        <w:t xml:space="preserve"> dels valors mitjans de cada compte corrent."</w:t>
      </w:r>
    </w:p>
    <w:p w:rsidR="005508A3" w:rsidRPr="001C5A74" w:rsidRDefault="005508A3">
      <w:pPr>
        <w:rPr>
          <w:lang w:val="ca-ES"/>
        </w:rPr>
      </w:pPr>
      <w:r w:rsidRPr="001C5A74">
        <w:rPr>
          <w:lang w:val="ca-ES"/>
        </w:rPr>
        <w:t xml:space="preserve">Crear indicador que sumi compres a mercat social i compres a no lucratives, i que sigui la base de l’avaluació. </w:t>
      </w:r>
    </w:p>
    <w:p w:rsidR="008B7002" w:rsidRDefault="008B7002" w:rsidP="008B7002">
      <w:r w:rsidRPr="008B7002">
        <w:t xml:space="preserve">Raquel </w:t>
      </w:r>
      <w:proofErr w:type="spellStart"/>
      <w:r w:rsidRPr="008B7002">
        <w:t>parlarà</w:t>
      </w:r>
      <w:proofErr w:type="spellEnd"/>
      <w:r w:rsidRPr="008B7002">
        <w:t xml:space="preserve"> </w:t>
      </w:r>
      <w:proofErr w:type="spellStart"/>
      <w:r w:rsidRPr="008B7002">
        <w:t>amb</w:t>
      </w:r>
      <w:proofErr w:type="spellEnd"/>
      <w:r w:rsidRPr="008B7002">
        <w:t xml:space="preserve"> el Xavi Teis sobre l’indicador de ràtio de cobertura. </w:t>
      </w:r>
    </w:p>
    <w:p w:rsidR="003167D7" w:rsidRDefault="003167D7" w:rsidP="008B7002">
      <w:pPr>
        <w:rPr>
          <w:color w:val="FF0000"/>
          <w:lang w:val="ca-ES"/>
        </w:rPr>
      </w:pPr>
      <w:r w:rsidRPr="00D3309B">
        <w:rPr>
          <w:color w:val="FF0000"/>
          <w:lang w:val="ca-ES"/>
        </w:rPr>
        <w:t>Indicadors de mercat social</w:t>
      </w:r>
      <w:r w:rsidR="00D23F83">
        <w:rPr>
          <w:color w:val="FF0000"/>
          <w:lang w:val="ca-ES"/>
        </w:rPr>
        <w:t xml:space="preserve">: </w:t>
      </w:r>
    </w:p>
    <w:p w:rsidR="00D23F83" w:rsidRDefault="00D23F83" w:rsidP="00D23F83">
      <w:pPr>
        <w:pStyle w:val="Prrafodelista"/>
        <w:numPr>
          <w:ilvl w:val="0"/>
          <w:numId w:val="7"/>
        </w:numPr>
        <w:rPr>
          <w:color w:val="FF0000"/>
        </w:rPr>
      </w:pPr>
      <w:r>
        <w:rPr>
          <w:color w:val="FF0000"/>
        </w:rPr>
        <w:t>Selecció múltiple per sectors on es troba a faltar oferta</w:t>
      </w:r>
    </w:p>
    <w:p w:rsidR="00D23F83" w:rsidRPr="00D23F83" w:rsidRDefault="00D23F83" w:rsidP="00D23F83">
      <w:pPr>
        <w:pStyle w:val="Prrafodelista"/>
        <w:numPr>
          <w:ilvl w:val="0"/>
          <w:numId w:val="7"/>
        </w:numPr>
        <w:rPr>
          <w:color w:val="FF0000"/>
        </w:rPr>
      </w:pPr>
      <w:r>
        <w:rPr>
          <w:color w:val="FF0000"/>
        </w:rPr>
        <w:t>Selecció múltiple per sectors considerats estratègics</w:t>
      </w:r>
    </w:p>
    <w:p w:rsidR="00987656" w:rsidRDefault="00D3309B">
      <w:pPr>
        <w:rPr>
          <w:lang w:val="ca-ES"/>
        </w:rPr>
      </w:pPr>
      <w:r w:rsidRPr="00D3309B">
        <w:rPr>
          <w:color w:val="FF0000"/>
          <w:lang w:val="ca-ES"/>
        </w:rPr>
        <w:t>Adaptar qüestionari de qualitat profes</w:t>
      </w:r>
      <w:r>
        <w:rPr>
          <w:color w:val="FF0000"/>
          <w:lang w:val="ca-ES"/>
        </w:rPr>
        <w:t>s</w:t>
      </w:r>
      <w:r w:rsidRPr="00D3309B">
        <w:rPr>
          <w:color w:val="FF0000"/>
          <w:lang w:val="ca-ES"/>
        </w:rPr>
        <w:t xml:space="preserve">ional </w:t>
      </w:r>
      <w:r w:rsidR="00D23F83">
        <w:rPr>
          <w:color w:val="FF0000"/>
          <w:lang w:val="ca-ES"/>
        </w:rPr>
        <w:t xml:space="preserve">per, almenys, dos tipus de clients: empreses/institucions i consumidor/usuari final. Pel segon, introduir preguntes que ens ajudin a entendre el perfil de consumidor final. </w:t>
      </w:r>
      <w:bookmarkStart w:id="0" w:name="_GoBack"/>
      <w:bookmarkEnd w:id="0"/>
    </w:p>
    <w:p w:rsidR="00987656" w:rsidRPr="0076266A" w:rsidRDefault="00987656">
      <w:pPr>
        <w:rPr>
          <w:lang w:val="ca-ES"/>
        </w:rPr>
      </w:pPr>
    </w:p>
    <w:sectPr w:rsidR="00987656" w:rsidRPr="0076266A" w:rsidSect="007232E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24D" w:rsidRDefault="00D2024D" w:rsidP="007232ED">
      <w:pPr>
        <w:spacing w:after="0" w:line="240" w:lineRule="auto"/>
      </w:pPr>
      <w:r>
        <w:separator/>
      </w:r>
    </w:p>
  </w:endnote>
  <w:endnote w:type="continuationSeparator" w:id="0">
    <w:p w:rsidR="00D2024D" w:rsidRDefault="00D2024D" w:rsidP="0072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24D" w:rsidRDefault="00D2024D" w:rsidP="007232ED">
      <w:pPr>
        <w:spacing w:after="0" w:line="240" w:lineRule="auto"/>
      </w:pPr>
      <w:r>
        <w:separator/>
      </w:r>
    </w:p>
  </w:footnote>
  <w:footnote w:type="continuationSeparator" w:id="0">
    <w:p w:rsidR="00D2024D" w:rsidRDefault="00D2024D" w:rsidP="007232ED">
      <w:pPr>
        <w:spacing w:after="0" w:line="240" w:lineRule="auto"/>
      </w:pPr>
      <w:r>
        <w:continuationSeparator/>
      </w:r>
    </w:p>
  </w:footnote>
  <w:footnote w:id="1">
    <w:p w:rsidR="007232ED" w:rsidRDefault="007232ED" w:rsidP="007232ED">
      <w:pPr>
        <w:pStyle w:val="Standard"/>
        <w:tabs>
          <w:tab w:val="left" w:pos="530"/>
        </w:tabs>
        <w:ind w:right="135"/>
      </w:pPr>
      <w:r>
        <w:rPr>
          <w:rStyle w:val="Refdenotaalpie"/>
        </w:rPr>
        <w:footnoteRef/>
      </w:r>
      <w:r>
        <w:t xml:space="preserve"> </w:t>
      </w:r>
      <w:r>
        <w:rPr>
          <w:sz w:val="18"/>
          <w:szCs w:val="18"/>
        </w:rPr>
        <w:t xml:space="preserve">Dictamen UE: </w:t>
      </w:r>
      <w:r>
        <w:rPr>
          <w:i/>
          <w:iCs/>
          <w:sz w:val="18"/>
          <w:szCs w:val="18"/>
        </w:rPr>
        <w:t xml:space="preserve">"... si l'activitat permet obtenir superàvits, aquests últims s'han d'assignar, de </w:t>
      </w:r>
      <w:r>
        <w:rPr>
          <w:b/>
          <w:bCs/>
          <w:i/>
          <w:iCs/>
          <w:sz w:val="18"/>
          <w:szCs w:val="18"/>
        </w:rPr>
        <w:t>manera principal o exclusiva</w:t>
      </w:r>
      <w:r>
        <w:rPr>
          <w:i/>
          <w:iCs/>
          <w:sz w:val="18"/>
          <w:szCs w:val="18"/>
        </w:rPr>
        <w:t>, depenent de l'estructura, a les reserves o l'activitat, per tal de garantir la continuïtat i el desenvolupament de l'activitat de l'empresa mitjançant la inversió. Les cooperatives, per ex poden distribuir una part dels superàvits als seus membres en la forma de reintegraments o interessos, però només es pot reintegrar una part limitada dels superàvits, que teòricament depèn de les transaccions realitzades pels membres i no dels seus participacions en el capital.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9F1"/>
    <w:multiLevelType w:val="hybridMultilevel"/>
    <w:tmpl w:val="7DA6C260"/>
    <w:lvl w:ilvl="0" w:tplc="0C0A0001">
      <w:start w:val="1"/>
      <w:numFmt w:val="bullet"/>
      <w:lvlText w:val=""/>
      <w:lvlJc w:val="left"/>
      <w:pPr>
        <w:ind w:left="895" w:hanging="360"/>
      </w:pPr>
      <w:rPr>
        <w:rFonts w:ascii="Symbol" w:hAnsi="Symbol"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1" w15:restartNumberingAfterBreak="0">
    <w:nsid w:val="14716D1B"/>
    <w:multiLevelType w:val="multilevel"/>
    <w:tmpl w:val="01A470BC"/>
    <w:styleLink w:val="WWNum2"/>
    <w:lvl w:ilvl="0">
      <w:numFmt w:val="bullet"/>
      <w:lvlText w:val="•"/>
      <w:lvlJc w:val="left"/>
      <w:pPr>
        <w:ind w:left="720" w:hanging="360"/>
      </w:pPr>
      <w:rPr>
        <w:color w:val="7030A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2F1142"/>
    <w:multiLevelType w:val="hybridMultilevel"/>
    <w:tmpl w:val="97948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E04FA1"/>
    <w:multiLevelType w:val="hybridMultilevel"/>
    <w:tmpl w:val="0BCA98D6"/>
    <w:lvl w:ilvl="0" w:tplc="29FCED94">
      <w:start w:val="1"/>
      <w:numFmt w:val="bullet"/>
      <w:lvlText w:val="-"/>
      <w:lvlJc w:val="left"/>
      <w:pPr>
        <w:ind w:left="720" w:hanging="360"/>
      </w:pPr>
      <w:rPr>
        <w:rFonts w:ascii="Cambria" w:eastAsia="MS Mincho" w:hAnsi="Cambri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FD2584"/>
    <w:multiLevelType w:val="hybridMultilevel"/>
    <w:tmpl w:val="BFC0A9A6"/>
    <w:lvl w:ilvl="0" w:tplc="583429F4">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1132F24"/>
    <w:multiLevelType w:val="hybridMultilevel"/>
    <w:tmpl w:val="7FF8D3DE"/>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DD"/>
    <w:rsid w:val="0008509B"/>
    <w:rsid w:val="000A73A5"/>
    <w:rsid w:val="001256E2"/>
    <w:rsid w:val="001771BC"/>
    <w:rsid w:val="001C5A74"/>
    <w:rsid w:val="003167D7"/>
    <w:rsid w:val="00363576"/>
    <w:rsid w:val="003B52C5"/>
    <w:rsid w:val="003E7AAA"/>
    <w:rsid w:val="004441F2"/>
    <w:rsid w:val="00485908"/>
    <w:rsid w:val="005508A3"/>
    <w:rsid w:val="005B2738"/>
    <w:rsid w:val="005C5227"/>
    <w:rsid w:val="005D03B4"/>
    <w:rsid w:val="006176BB"/>
    <w:rsid w:val="0070472A"/>
    <w:rsid w:val="007232ED"/>
    <w:rsid w:val="0076266A"/>
    <w:rsid w:val="007E0922"/>
    <w:rsid w:val="00800C4E"/>
    <w:rsid w:val="00822F91"/>
    <w:rsid w:val="00823C76"/>
    <w:rsid w:val="008B7002"/>
    <w:rsid w:val="00926984"/>
    <w:rsid w:val="00962CC7"/>
    <w:rsid w:val="009666F6"/>
    <w:rsid w:val="00987656"/>
    <w:rsid w:val="009F4887"/>
    <w:rsid w:val="00A14832"/>
    <w:rsid w:val="00B01810"/>
    <w:rsid w:val="00B94179"/>
    <w:rsid w:val="00C63EDD"/>
    <w:rsid w:val="00D2024D"/>
    <w:rsid w:val="00D23F83"/>
    <w:rsid w:val="00D3309B"/>
    <w:rsid w:val="00D3476D"/>
    <w:rsid w:val="00DA6B4E"/>
    <w:rsid w:val="00E25E90"/>
    <w:rsid w:val="00E363F8"/>
    <w:rsid w:val="00F868FE"/>
    <w:rsid w:val="00FF70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C861"/>
  <w15:chartTrackingRefBased/>
  <w15:docId w15:val="{8B41A59C-AEC5-4D1B-984F-5F74EC14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232ED"/>
    <w:pPr>
      <w:widowControl w:val="0"/>
      <w:suppressAutoHyphens/>
      <w:autoSpaceDN w:val="0"/>
      <w:spacing w:after="0" w:line="240" w:lineRule="auto"/>
      <w:textAlignment w:val="baseline"/>
    </w:pPr>
    <w:rPr>
      <w:rFonts w:ascii="Calibri" w:eastAsia="Calibri" w:hAnsi="Calibri" w:cs="Calibri"/>
      <w:lang w:val="ca-ES"/>
    </w:rPr>
  </w:style>
  <w:style w:type="paragraph" w:styleId="Prrafodelista">
    <w:name w:val="List Paragraph"/>
    <w:basedOn w:val="Standard"/>
    <w:rsid w:val="007232ED"/>
    <w:pPr>
      <w:ind w:left="530" w:right="128" w:hanging="142"/>
      <w:jc w:val="both"/>
    </w:pPr>
  </w:style>
  <w:style w:type="paragraph" w:customStyle="1" w:styleId="Footnote">
    <w:name w:val="Footnote"/>
    <w:basedOn w:val="Standard"/>
    <w:rsid w:val="007232ED"/>
    <w:rPr>
      <w:sz w:val="20"/>
      <w:szCs w:val="20"/>
    </w:rPr>
  </w:style>
  <w:style w:type="character" w:styleId="Refdenotaalpie">
    <w:name w:val="footnote reference"/>
    <w:basedOn w:val="Fuentedeprrafopredeter"/>
    <w:rsid w:val="007232ED"/>
    <w:rPr>
      <w:position w:val="0"/>
      <w:vertAlign w:val="superscript"/>
    </w:rPr>
  </w:style>
  <w:style w:type="numbering" w:customStyle="1" w:styleId="WWNum2">
    <w:name w:val="WWNum2"/>
    <w:basedOn w:val="Sinlista"/>
    <w:rsid w:val="007232ED"/>
    <w:pPr>
      <w:numPr>
        <w:numId w:val="1"/>
      </w:numPr>
    </w:pPr>
  </w:style>
  <w:style w:type="paragraph" w:styleId="NormalWeb">
    <w:name w:val="Normal (Web)"/>
    <w:basedOn w:val="Normal"/>
    <w:uiPriority w:val="99"/>
    <w:qFormat/>
    <w:rsid w:val="008B7002"/>
    <w:pPr>
      <w:tabs>
        <w:tab w:val="left" w:pos="708"/>
      </w:tabs>
      <w:suppressAutoHyphens/>
      <w:spacing w:before="28" w:after="28" w:line="100" w:lineRule="atLeast"/>
    </w:pPr>
    <w:rPr>
      <w:rFonts w:ascii="Times New Roman" w:eastAsia="Times New Roman" w:hAnsi="Times New Roman" w:cs="Times New Roman"/>
      <w:color w:val="00000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526F0-E3A9-431C-8B21-330ECF8D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1207</Words>
  <Characters>6644</Characters>
  <Application>Microsoft Office Word</Application>
  <DocSecurity>0</DocSecurity>
  <Lines>55</Lines>
  <Paragraphs>15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2019-12-10T14:20:00Z</dcterms:created>
  <dcterms:modified xsi:type="dcterms:W3CDTF">2020-01-16T15:39:00Z</dcterms:modified>
</cp:coreProperties>
</file>